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01" w:rsidRDefault="00E95001" w:rsidP="00E95001">
      <w:pPr>
        <w:pStyle w:val="Default"/>
      </w:pPr>
    </w:p>
    <w:p w:rsidR="00E95001" w:rsidRPr="00E95001" w:rsidRDefault="00E95001" w:rsidP="00E95001">
      <w:pPr>
        <w:pStyle w:val="Default"/>
        <w:jc w:val="center"/>
        <w:rPr>
          <w:sz w:val="40"/>
          <w:szCs w:val="40"/>
          <w:u w:val="single"/>
        </w:rPr>
      </w:pPr>
      <w:r w:rsidRPr="00E95001">
        <w:rPr>
          <w:b/>
          <w:bCs/>
          <w:sz w:val="40"/>
          <w:szCs w:val="40"/>
          <w:u w:val="single"/>
        </w:rPr>
        <w:t>Message important aux stagiaires</w:t>
      </w:r>
    </w:p>
    <w:p w:rsidR="00E95001" w:rsidRDefault="00E95001" w:rsidP="00E95001">
      <w:pPr>
        <w:pStyle w:val="Default"/>
        <w:rPr>
          <w:b/>
          <w:bCs/>
          <w:sz w:val="40"/>
          <w:szCs w:val="40"/>
        </w:rPr>
      </w:pPr>
    </w:p>
    <w:p w:rsidR="00E95001" w:rsidRDefault="00E95001" w:rsidP="00E95001">
      <w:pPr>
        <w:pStyle w:val="Default"/>
        <w:rPr>
          <w:b/>
          <w:bCs/>
          <w:sz w:val="40"/>
          <w:szCs w:val="40"/>
        </w:rPr>
      </w:pPr>
    </w:p>
    <w:p w:rsidR="00E95001" w:rsidRDefault="00E95001" w:rsidP="00E95001">
      <w:pPr>
        <w:pStyle w:val="Default"/>
        <w:rPr>
          <w:b/>
          <w:bCs/>
          <w:sz w:val="40"/>
          <w:szCs w:val="40"/>
        </w:rPr>
      </w:pPr>
      <w:r>
        <w:rPr>
          <w:b/>
          <w:bCs/>
          <w:sz w:val="40"/>
          <w:szCs w:val="40"/>
        </w:rPr>
        <w:t xml:space="preserve">Modification de la procédure concernant la vérification obligatoire des antécédents judiciaires </w:t>
      </w:r>
    </w:p>
    <w:p w:rsidR="00E95001" w:rsidRDefault="00E95001" w:rsidP="00E95001">
      <w:pPr>
        <w:pStyle w:val="Default"/>
        <w:rPr>
          <w:sz w:val="40"/>
          <w:szCs w:val="40"/>
        </w:rPr>
      </w:pPr>
    </w:p>
    <w:p w:rsidR="00E95001" w:rsidRDefault="00E95001" w:rsidP="00E95001">
      <w:pPr>
        <w:pStyle w:val="Default"/>
        <w:rPr>
          <w:b/>
          <w:bCs/>
          <w:sz w:val="23"/>
          <w:szCs w:val="23"/>
        </w:rPr>
      </w:pPr>
      <w:r>
        <w:rPr>
          <w:b/>
          <w:bCs/>
          <w:sz w:val="23"/>
          <w:szCs w:val="23"/>
        </w:rPr>
        <w:t xml:space="preserve">À qui cela s’adresse-t-il ? </w:t>
      </w:r>
    </w:p>
    <w:p w:rsidR="00E95001" w:rsidRDefault="00E95001" w:rsidP="00E95001">
      <w:pPr>
        <w:pStyle w:val="Default"/>
        <w:rPr>
          <w:sz w:val="23"/>
          <w:szCs w:val="23"/>
        </w:rPr>
      </w:pPr>
    </w:p>
    <w:p w:rsidR="00E95001" w:rsidRDefault="00E95001" w:rsidP="00E95001">
      <w:pPr>
        <w:pStyle w:val="Default"/>
        <w:rPr>
          <w:b/>
          <w:bCs/>
          <w:sz w:val="23"/>
          <w:szCs w:val="23"/>
        </w:rPr>
      </w:pPr>
      <w:r>
        <w:rPr>
          <w:b/>
          <w:bCs/>
          <w:sz w:val="23"/>
          <w:szCs w:val="23"/>
        </w:rPr>
        <w:t xml:space="preserve">Aux stagiaires en enseignement de l’UQAC qui feront un stage en 2015 – 2016 pour la PREMIÈRE FOIS à la Commission scolaire des Rives du Saguenay ou à la Commission scolaire De La Jonquière. </w:t>
      </w:r>
    </w:p>
    <w:p w:rsidR="00E95001" w:rsidRDefault="00E95001" w:rsidP="00E95001">
      <w:pPr>
        <w:pStyle w:val="Default"/>
        <w:rPr>
          <w:sz w:val="23"/>
          <w:szCs w:val="23"/>
        </w:rPr>
      </w:pPr>
    </w:p>
    <w:p w:rsidR="00E95001" w:rsidRDefault="00E95001" w:rsidP="00E95001">
      <w:pPr>
        <w:pStyle w:val="Default"/>
        <w:rPr>
          <w:sz w:val="23"/>
          <w:szCs w:val="23"/>
        </w:rPr>
      </w:pPr>
      <w:r>
        <w:rPr>
          <w:sz w:val="23"/>
          <w:szCs w:val="23"/>
        </w:rPr>
        <w:t xml:space="preserve">Récemment, le protocole d’entente pour la vérification des antécédents judiciaires entre Ville Saguenay et les commissions scolaires du Saguenay (Rives-Du-Saguenay et De La Jonquière) a pris fin. Il y a présentement des négociations pour renouveler ces ententes, mais pour l’instant ces deux commissions scolaires doivent modifier leur procédure en matière de vérification des antécédents judiciaires. </w:t>
      </w:r>
    </w:p>
    <w:p w:rsidR="00E95001" w:rsidRDefault="00E95001" w:rsidP="00E95001">
      <w:pPr>
        <w:pStyle w:val="Default"/>
        <w:rPr>
          <w:sz w:val="23"/>
          <w:szCs w:val="23"/>
        </w:rPr>
      </w:pPr>
    </w:p>
    <w:p w:rsidR="00E95001" w:rsidRDefault="00E95001" w:rsidP="00E95001">
      <w:pPr>
        <w:pStyle w:val="Default"/>
        <w:rPr>
          <w:sz w:val="23"/>
          <w:szCs w:val="23"/>
        </w:rPr>
      </w:pPr>
      <w:r>
        <w:rPr>
          <w:sz w:val="23"/>
          <w:szCs w:val="23"/>
        </w:rPr>
        <w:t xml:space="preserve">Ceci ne concerne pas les commissions scolaires du Lac-St-Jean et du Pays-des-Bleuets. Ces dernières ont toujours des ententes avec la Sureté du Québec. Le cas échéant, les stagiaires de ces deux commissions scolaires doivent utiliser le formulaire préparé par le Bureau de la formation pratique en enseignement, disponible à l’adresse suivante : </w:t>
      </w:r>
      <w:hyperlink r:id="rId5" w:history="1">
        <w:r w:rsidRPr="003D3CCA">
          <w:rPr>
            <w:rStyle w:val="Lienhypertexte"/>
            <w:sz w:val="23"/>
            <w:szCs w:val="23"/>
          </w:rPr>
          <w:t>www.uqac.ca/stages-ens/stagiaires</w:t>
        </w:r>
      </w:hyperlink>
      <w:r>
        <w:rPr>
          <w:sz w:val="23"/>
          <w:szCs w:val="23"/>
        </w:rPr>
        <w:t xml:space="preserve"> </w:t>
      </w:r>
    </w:p>
    <w:p w:rsidR="00E95001" w:rsidRDefault="00E95001" w:rsidP="00E95001">
      <w:pPr>
        <w:pStyle w:val="Default"/>
        <w:rPr>
          <w:sz w:val="23"/>
          <w:szCs w:val="23"/>
        </w:rPr>
      </w:pPr>
    </w:p>
    <w:p w:rsidR="00E95001" w:rsidRDefault="00E95001" w:rsidP="00E95001">
      <w:pPr>
        <w:pStyle w:val="Default"/>
        <w:rPr>
          <w:sz w:val="23"/>
          <w:szCs w:val="23"/>
        </w:rPr>
      </w:pPr>
      <w:r>
        <w:rPr>
          <w:sz w:val="23"/>
          <w:szCs w:val="23"/>
        </w:rPr>
        <w:t xml:space="preserve">La Commission scolaire des Rives-du-Saguenay et la Commission scolaire De La Jonquière demandent aux stagiaires </w:t>
      </w:r>
      <w:r>
        <w:rPr>
          <w:b/>
          <w:bCs/>
          <w:sz w:val="23"/>
          <w:szCs w:val="23"/>
        </w:rPr>
        <w:t xml:space="preserve">qui n’ont jamais fait de stage dans leurs commissions scolaires </w:t>
      </w:r>
      <w:r>
        <w:rPr>
          <w:sz w:val="23"/>
          <w:szCs w:val="23"/>
        </w:rPr>
        <w:t xml:space="preserve">de fournir les documents relatifs à la vérification des antécédents judiciaires. Les stagiaires devront aller porter ces documents en personne aux bureaux de la commission scolaire concernée, et ce, avant le début du stage. </w:t>
      </w:r>
    </w:p>
    <w:p w:rsidR="00E95001" w:rsidRDefault="00E95001" w:rsidP="00E95001">
      <w:pPr>
        <w:pStyle w:val="Default"/>
        <w:rPr>
          <w:sz w:val="23"/>
          <w:szCs w:val="23"/>
        </w:rPr>
      </w:pPr>
      <w:bookmarkStart w:id="0" w:name="_GoBack"/>
      <w:bookmarkEnd w:id="0"/>
    </w:p>
    <w:p w:rsidR="00E95001" w:rsidRDefault="00E95001" w:rsidP="00E95001">
      <w:pPr>
        <w:pStyle w:val="Default"/>
        <w:rPr>
          <w:sz w:val="23"/>
          <w:szCs w:val="23"/>
        </w:rPr>
      </w:pPr>
      <w:r>
        <w:rPr>
          <w:b/>
          <w:bCs/>
          <w:sz w:val="23"/>
          <w:szCs w:val="23"/>
        </w:rPr>
        <w:t xml:space="preserve">Les stagiaires doivent donc: </w:t>
      </w:r>
    </w:p>
    <w:p w:rsidR="00DE400B" w:rsidRDefault="00E95001" w:rsidP="00E95001">
      <w:r>
        <w:rPr>
          <w:sz w:val="23"/>
          <w:szCs w:val="23"/>
        </w:rPr>
        <w:t>Aller en personne au Quartier général du Service de la Sécurité publique de Saguenay situé au Carré Davis (2890, Place Davis, Arvida, Jonquière) pour faire la demande de vérification. Avoir en sa possession une preuve d’identité (permis de conduire ou carte</w:t>
      </w:r>
    </w:p>
    <w:sectPr w:rsidR="00DE40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01"/>
    <w:rsid w:val="0000263D"/>
    <w:rsid w:val="00004202"/>
    <w:rsid w:val="00004D6A"/>
    <w:rsid w:val="0001518A"/>
    <w:rsid w:val="000158CE"/>
    <w:rsid w:val="00017634"/>
    <w:rsid w:val="000213A0"/>
    <w:rsid w:val="000213AF"/>
    <w:rsid w:val="000275A1"/>
    <w:rsid w:val="00034382"/>
    <w:rsid w:val="00037559"/>
    <w:rsid w:val="0003781F"/>
    <w:rsid w:val="00037EBE"/>
    <w:rsid w:val="000436DA"/>
    <w:rsid w:val="000512FE"/>
    <w:rsid w:val="00051935"/>
    <w:rsid w:val="0005292D"/>
    <w:rsid w:val="00056F13"/>
    <w:rsid w:val="0006472B"/>
    <w:rsid w:val="00064C0B"/>
    <w:rsid w:val="0006553D"/>
    <w:rsid w:val="00067FBC"/>
    <w:rsid w:val="00073228"/>
    <w:rsid w:val="00073F5E"/>
    <w:rsid w:val="000756F8"/>
    <w:rsid w:val="00076AC8"/>
    <w:rsid w:val="000817E8"/>
    <w:rsid w:val="000829F2"/>
    <w:rsid w:val="0008478B"/>
    <w:rsid w:val="00090010"/>
    <w:rsid w:val="00091DBA"/>
    <w:rsid w:val="000942EF"/>
    <w:rsid w:val="000A5DE8"/>
    <w:rsid w:val="000B3112"/>
    <w:rsid w:val="000B64A1"/>
    <w:rsid w:val="000C1E77"/>
    <w:rsid w:val="000C6698"/>
    <w:rsid w:val="000C6853"/>
    <w:rsid w:val="000E05DD"/>
    <w:rsid w:val="000E51DC"/>
    <w:rsid w:val="000E56EE"/>
    <w:rsid w:val="000F4ADF"/>
    <w:rsid w:val="000F5269"/>
    <w:rsid w:val="000F77DA"/>
    <w:rsid w:val="0010043E"/>
    <w:rsid w:val="00110F82"/>
    <w:rsid w:val="00112DC5"/>
    <w:rsid w:val="00121654"/>
    <w:rsid w:val="00123054"/>
    <w:rsid w:val="00125D8D"/>
    <w:rsid w:val="00126551"/>
    <w:rsid w:val="00130E6E"/>
    <w:rsid w:val="00131832"/>
    <w:rsid w:val="0013234A"/>
    <w:rsid w:val="0013656B"/>
    <w:rsid w:val="0014424A"/>
    <w:rsid w:val="00144CC3"/>
    <w:rsid w:val="00145CC6"/>
    <w:rsid w:val="001467FE"/>
    <w:rsid w:val="00146E7C"/>
    <w:rsid w:val="00147EA3"/>
    <w:rsid w:val="0015039C"/>
    <w:rsid w:val="001605A7"/>
    <w:rsid w:val="00161616"/>
    <w:rsid w:val="001638BE"/>
    <w:rsid w:val="001645DF"/>
    <w:rsid w:val="001646F3"/>
    <w:rsid w:val="001716E0"/>
    <w:rsid w:val="0018164B"/>
    <w:rsid w:val="00184499"/>
    <w:rsid w:val="00185289"/>
    <w:rsid w:val="00185FEB"/>
    <w:rsid w:val="001900A0"/>
    <w:rsid w:val="00196966"/>
    <w:rsid w:val="001A079C"/>
    <w:rsid w:val="001A0CB9"/>
    <w:rsid w:val="001A0F75"/>
    <w:rsid w:val="001A1D37"/>
    <w:rsid w:val="001A64D3"/>
    <w:rsid w:val="001A6610"/>
    <w:rsid w:val="001B7F2C"/>
    <w:rsid w:val="001C6712"/>
    <w:rsid w:val="001D0FF4"/>
    <w:rsid w:val="001D4B4A"/>
    <w:rsid w:val="001D52DD"/>
    <w:rsid w:val="001D7B16"/>
    <w:rsid w:val="001E7204"/>
    <w:rsid w:val="001F2F48"/>
    <w:rsid w:val="001F5C7E"/>
    <w:rsid w:val="001F61A3"/>
    <w:rsid w:val="001F6BAD"/>
    <w:rsid w:val="0020321E"/>
    <w:rsid w:val="00203D46"/>
    <w:rsid w:val="00212D61"/>
    <w:rsid w:val="00215F0E"/>
    <w:rsid w:val="00216A39"/>
    <w:rsid w:val="00216C7F"/>
    <w:rsid w:val="002234B0"/>
    <w:rsid w:val="0022364F"/>
    <w:rsid w:val="002253D6"/>
    <w:rsid w:val="00230E18"/>
    <w:rsid w:val="00230EDF"/>
    <w:rsid w:val="00231931"/>
    <w:rsid w:val="00235280"/>
    <w:rsid w:val="00242CA5"/>
    <w:rsid w:val="00243D24"/>
    <w:rsid w:val="00252727"/>
    <w:rsid w:val="00252C7C"/>
    <w:rsid w:val="00254E5D"/>
    <w:rsid w:val="0026022D"/>
    <w:rsid w:val="00262F2E"/>
    <w:rsid w:val="00264509"/>
    <w:rsid w:val="00270CDE"/>
    <w:rsid w:val="0027114F"/>
    <w:rsid w:val="0027355A"/>
    <w:rsid w:val="00275ED8"/>
    <w:rsid w:val="00276D30"/>
    <w:rsid w:val="00285B0A"/>
    <w:rsid w:val="00285F7F"/>
    <w:rsid w:val="0029166F"/>
    <w:rsid w:val="00292DCC"/>
    <w:rsid w:val="002930FA"/>
    <w:rsid w:val="002B00FF"/>
    <w:rsid w:val="002B3318"/>
    <w:rsid w:val="002B654C"/>
    <w:rsid w:val="002B7530"/>
    <w:rsid w:val="002C6922"/>
    <w:rsid w:val="002D2E00"/>
    <w:rsid w:val="002D2EFA"/>
    <w:rsid w:val="002D525C"/>
    <w:rsid w:val="002D6A2E"/>
    <w:rsid w:val="002E05C5"/>
    <w:rsid w:val="002E0910"/>
    <w:rsid w:val="002F2D50"/>
    <w:rsid w:val="002F5525"/>
    <w:rsid w:val="00301288"/>
    <w:rsid w:val="00302CCA"/>
    <w:rsid w:val="00305EC5"/>
    <w:rsid w:val="003101E7"/>
    <w:rsid w:val="00316BE3"/>
    <w:rsid w:val="00324B61"/>
    <w:rsid w:val="00324FA7"/>
    <w:rsid w:val="0032561C"/>
    <w:rsid w:val="00325970"/>
    <w:rsid w:val="003342F3"/>
    <w:rsid w:val="00337C76"/>
    <w:rsid w:val="00337CFD"/>
    <w:rsid w:val="00341281"/>
    <w:rsid w:val="003413B3"/>
    <w:rsid w:val="00341A98"/>
    <w:rsid w:val="00342950"/>
    <w:rsid w:val="00344BBD"/>
    <w:rsid w:val="00345C37"/>
    <w:rsid w:val="00345E67"/>
    <w:rsid w:val="00347F28"/>
    <w:rsid w:val="00350082"/>
    <w:rsid w:val="0035098E"/>
    <w:rsid w:val="00351A58"/>
    <w:rsid w:val="00360E5E"/>
    <w:rsid w:val="00361ECC"/>
    <w:rsid w:val="00362A73"/>
    <w:rsid w:val="003674A9"/>
    <w:rsid w:val="003675E1"/>
    <w:rsid w:val="00367F5E"/>
    <w:rsid w:val="00380278"/>
    <w:rsid w:val="00380BCF"/>
    <w:rsid w:val="003914C0"/>
    <w:rsid w:val="003A1AD1"/>
    <w:rsid w:val="003A1D02"/>
    <w:rsid w:val="003B0183"/>
    <w:rsid w:val="003B40FA"/>
    <w:rsid w:val="003B4ABC"/>
    <w:rsid w:val="003C4A49"/>
    <w:rsid w:val="003C536B"/>
    <w:rsid w:val="003C7EB1"/>
    <w:rsid w:val="003D0A0A"/>
    <w:rsid w:val="003E21AE"/>
    <w:rsid w:val="003E5FF2"/>
    <w:rsid w:val="003E6AD0"/>
    <w:rsid w:val="003E6B68"/>
    <w:rsid w:val="003F3DAD"/>
    <w:rsid w:val="003F6BB5"/>
    <w:rsid w:val="00407DAF"/>
    <w:rsid w:val="00413275"/>
    <w:rsid w:val="00415E3A"/>
    <w:rsid w:val="004209B2"/>
    <w:rsid w:val="00420D8F"/>
    <w:rsid w:val="00425B9F"/>
    <w:rsid w:val="004272C3"/>
    <w:rsid w:val="004272E5"/>
    <w:rsid w:val="00430D64"/>
    <w:rsid w:val="004351A2"/>
    <w:rsid w:val="004358E3"/>
    <w:rsid w:val="004361DF"/>
    <w:rsid w:val="00447A32"/>
    <w:rsid w:val="004508B7"/>
    <w:rsid w:val="00451619"/>
    <w:rsid w:val="00451AD9"/>
    <w:rsid w:val="004528CF"/>
    <w:rsid w:val="00470C96"/>
    <w:rsid w:val="00472769"/>
    <w:rsid w:val="00476260"/>
    <w:rsid w:val="0048255C"/>
    <w:rsid w:val="004834FA"/>
    <w:rsid w:val="00491B0F"/>
    <w:rsid w:val="00491DD1"/>
    <w:rsid w:val="0049343A"/>
    <w:rsid w:val="0049718F"/>
    <w:rsid w:val="004A42D3"/>
    <w:rsid w:val="004A495A"/>
    <w:rsid w:val="004A6D50"/>
    <w:rsid w:val="004B0B85"/>
    <w:rsid w:val="004B50B3"/>
    <w:rsid w:val="004B6052"/>
    <w:rsid w:val="004C5BD8"/>
    <w:rsid w:val="004C7B1C"/>
    <w:rsid w:val="004D038E"/>
    <w:rsid w:val="004D5451"/>
    <w:rsid w:val="004D6A63"/>
    <w:rsid w:val="004D6FE0"/>
    <w:rsid w:val="004D7CF7"/>
    <w:rsid w:val="004E0596"/>
    <w:rsid w:val="004E4ED6"/>
    <w:rsid w:val="004F3FF7"/>
    <w:rsid w:val="004F6B36"/>
    <w:rsid w:val="004F7E58"/>
    <w:rsid w:val="00501114"/>
    <w:rsid w:val="005015AE"/>
    <w:rsid w:val="0050460F"/>
    <w:rsid w:val="005068A3"/>
    <w:rsid w:val="00507E9E"/>
    <w:rsid w:val="00510A10"/>
    <w:rsid w:val="00511606"/>
    <w:rsid w:val="005116EE"/>
    <w:rsid w:val="005131F3"/>
    <w:rsid w:val="0051444B"/>
    <w:rsid w:val="00516A67"/>
    <w:rsid w:val="00522257"/>
    <w:rsid w:val="00522DD0"/>
    <w:rsid w:val="0052546C"/>
    <w:rsid w:val="0052596C"/>
    <w:rsid w:val="00533CBF"/>
    <w:rsid w:val="00533D59"/>
    <w:rsid w:val="00543D3E"/>
    <w:rsid w:val="005441EE"/>
    <w:rsid w:val="0054423E"/>
    <w:rsid w:val="00556FFE"/>
    <w:rsid w:val="00557A73"/>
    <w:rsid w:val="005606A0"/>
    <w:rsid w:val="00562834"/>
    <w:rsid w:val="00564B73"/>
    <w:rsid w:val="005656C8"/>
    <w:rsid w:val="00567580"/>
    <w:rsid w:val="005679B7"/>
    <w:rsid w:val="00567F58"/>
    <w:rsid w:val="005712E6"/>
    <w:rsid w:val="0057474E"/>
    <w:rsid w:val="005753BF"/>
    <w:rsid w:val="005753DA"/>
    <w:rsid w:val="00576E5A"/>
    <w:rsid w:val="0058265A"/>
    <w:rsid w:val="00582BCD"/>
    <w:rsid w:val="00584321"/>
    <w:rsid w:val="0059200D"/>
    <w:rsid w:val="00593F17"/>
    <w:rsid w:val="0059748B"/>
    <w:rsid w:val="005A0EF6"/>
    <w:rsid w:val="005A21FF"/>
    <w:rsid w:val="005B06E7"/>
    <w:rsid w:val="005B2B8D"/>
    <w:rsid w:val="005B4D3D"/>
    <w:rsid w:val="005B639B"/>
    <w:rsid w:val="005C28B0"/>
    <w:rsid w:val="005C3D45"/>
    <w:rsid w:val="005C67DA"/>
    <w:rsid w:val="005D1FD2"/>
    <w:rsid w:val="005D43B4"/>
    <w:rsid w:val="005E028E"/>
    <w:rsid w:val="005E03A0"/>
    <w:rsid w:val="005E0A4C"/>
    <w:rsid w:val="005E2F02"/>
    <w:rsid w:val="005E30D3"/>
    <w:rsid w:val="00603AF8"/>
    <w:rsid w:val="0060484F"/>
    <w:rsid w:val="00617884"/>
    <w:rsid w:val="00624648"/>
    <w:rsid w:val="00624954"/>
    <w:rsid w:val="006273F2"/>
    <w:rsid w:val="00627B59"/>
    <w:rsid w:val="00634E9A"/>
    <w:rsid w:val="0063541F"/>
    <w:rsid w:val="006363D2"/>
    <w:rsid w:val="00640B5B"/>
    <w:rsid w:val="00642155"/>
    <w:rsid w:val="00643401"/>
    <w:rsid w:val="00651840"/>
    <w:rsid w:val="006639C3"/>
    <w:rsid w:val="00663F08"/>
    <w:rsid w:val="00664E5F"/>
    <w:rsid w:val="0066520E"/>
    <w:rsid w:val="0067016D"/>
    <w:rsid w:val="0067061C"/>
    <w:rsid w:val="00670693"/>
    <w:rsid w:val="0067452B"/>
    <w:rsid w:val="0067562C"/>
    <w:rsid w:val="00677B53"/>
    <w:rsid w:val="00681899"/>
    <w:rsid w:val="00683E7F"/>
    <w:rsid w:val="006854D1"/>
    <w:rsid w:val="00692D74"/>
    <w:rsid w:val="006A45E5"/>
    <w:rsid w:val="006A53EC"/>
    <w:rsid w:val="006A5AC2"/>
    <w:rsid w:val="006A6288"/>
    <w:rsid w:val="006A6C64"/>
    <w:rsid w:val="006A784E"/>
    <w:rsid w:val="006B126A"/>
    <w:rsid w:val="006B217B"/>
    <w:rsid w:val="006B4E75"/>
    <w:rsid w:val="006C0AF8"/>
    <w:rsid w:val="006C5D7D"/>
    <w:rsid w:val="006D28BB"/>
    <w:rsid w:val="006E4B46"/>
    <w:rsid w:val="006F3485"/>
    <w:rsid w:val="007074F3"/>
    <w:rsid w:val="00710097"/>
    <w:rsid w:val="007241A9"/>
    <w:rsid w:val="007253CD"/>
    <w:rsid w:val="007257FD"/>
    <w:rsid w:val="0073612A"/>
    <w:rsid w:val="00736E00"/>
    <w:rsid w:val="00740CD9"/>
    <w:rsid w:val="007430CF"/>
    <w:rsid w:val="00744656"/>
    <w:rsid w:val="0075339C"/>
    <w:rsid w:val="00753C4F"/>
    <w:rsid w:val="007540F8"/>
    <w:rsid w:val="0075414E"/>
    <w:rsid w:val="00754647"/>
    <w:rsid w:val="00755232"/>
    <w:rsid w:val="0076328C"/>
    <w:rsid w:val="0076383A"/>
    <w:rsid w:val="007657E4"/>
    <w:rsid w:val="007658DA"/>
    <w:rsid w:val="00765C0C"/>
    <w:rsid w:val="00770018"/>
    <w:rsid w:val="00770E13"/>
    <w:rsid w:val="00771D05"/>
    <w:rsid w:val="007752F4"/>
    <w:rsid w:val="0079672F"/>
    <w:rsid w:val="007A12CC"/>
    <w:rsid w:val="007A7EEF"/>
    <w:rsid w:val="007B023E"/>
    <w:rsid w:val="007B621B"/>
    <w:rsid w:val="007C49B7"/>
    <w:rsid w:val="007C7C93"/>
    <w:rsid w:val="007D0308"/>
    <w:rsid w:val="007D0AC8"/>
    <w:rsid w:val="007D0DA1"/>
    <w:rsid w:val="007D2171"/>
    <w:rsid w:val="007D5074"/>
    <w:rsid w:val="007D69AA"/>
    <w:rsid w:val="007D6A8F"/>
    <w:rsid w:val="007E1A26"/>
    <w:rsid w:val="007E3980"/>
    <w:rsid w:val="007E43BE"/>
    <w:rsid w:val="007F4F22"/>
    <w:rsid w:val="00800081"/>
    <w:rsid w:val="0080144F"/>
    <w:rsid w:val="008014D7"/>
    <w:rsid w:val="00802904"/>
    <w:rsid w:val="00805EAB"/>
    <w:rsid w:val="00810AE9"/>
    <w:rsid w:val="00811AA3"/>
    <w:rsid w:val="008123F4"/>
    <w:rsid w:val="008157FB"/>
    <w:rsid w:val="00816675"/>
    <w:rsid w:val="0083467C"/>
    <w:rsid w:val="00840CFE"/>
    <w:rsid w:val="00843BA1"/>
    <w:rsid w:val="00844A25"/>
    <w:rsid w:val="008541A1"/>
    <w:rsid w:val="008568F8"/>
    <w:rsid w:val="008576F8"/>
    <w:rsid w:val="008626D6"/>
    <w:rsid w:val="008678B3"/>
    <w:rsid w:val="00867A8B"/>
    <w:rsid w:val="0087112D"/>
    <w:rsid w:val="008735FF"/>
    <w:rsid w:val="00876208"/>
    <w:rsid w:val="008776C0"/>
    <w:rsid w:val="00877BEF"/>
    <w:rsid w:val="00882EC2"/>
    <w:rsid w:val="00884D11"/>
    <w:rsid w:val="00884DD7"/>
    <w:rsid w:val="0088643C"/>
    <w:rsid w:val="00890F2B"/>
    <w:rsid w:val="00891ABC"/>
    <w:rsid w:val="00896FD9"/>
    <w:rsid w:val="0089790B"/>
    <w:rsid w:val="008A3987"/>
    <w:rsid w:val="008A6743"/>
    <w:rsid w:val="008B44CB"/>
    <w:rsid w:val="008B465F"/>
    <w:rsid w:val="008C0BA1"/>
    <w:rsid w:val="008C7D3C"/>
    <w:rsid w:val="008D294F"/>
    <w:rsid w:val="008D3F94"/>
    <w:rsid w:val="008D73F1"/>
    <w:rsid w:val="008E1316"/>
    <w:rsid w:val="008E1F9D"/>
    <w:rsid w:val="008E2431"/>
    <w:rsid w:val="008F1970"/>
    <w:rsid w:val="008F2645"/>
    <w:rsid w:val="008F2D40"/>
    <w:rsid w:val="008F3035"/>
    <w:rsid w:val="008F3A78"/>
    <w:rsid w:val="008F447B"/>
    <w:rsid w:val="008F700A"/>
    <w:rsid w:val="00900496"/>
    <w:rsid w:val="0090102E"/>
    <w:rsid w:val="00901121"/>
    <w:rsid w:val="00904E85"/>
    <w:rsid w:val="00906D36"/>
    <w:rsid w:val="0091066B"/>
    <w:rsid w:val="00912827"/>
    <w:rsid w:val="00913346"/>
    <w:rsid w:val="00922077"/>
    <w:rsid w:val="00931367"/>
    <w:rsid w:val="00935921"/>
    <w:rsid w:val="00936114"/>
    <w:rsid w:val="00951B04"/>
    <w:rsid w:val="00954C99"/>
    <w:rsid w:val="00955E3A"/>
    <w:rsid w:val="00955E49"/>
    <w:rsid w:val="009638A2"/>
    <w:rsid w:val="00963E8B"/>
    <w:rsid w:val="00967BE4"/>
    <w:rsid w:val="00971115"/>
    <w:rsid w:val="009712A4"/>
    <w:rsid w:val="00973E31"/>
    <w:rsid w:val="00991E8F"/>
    <w:rsid w:val="00997071"/>
    <w:rsid w:val="009A0207"/>
    <w:rsid w:val="009A3514"/>
    <w:rsid w:val="009A6D05"/>
    <w:rsid w:val="009A6E2E"/>
    <w:rsid w:val="009B7413"/>
    <w:rsid w:val="009C2E63"/>
    <w:rsid w:val="009C427F"/>
    <w:rsid w:val="009C4344"/>
    <w:rsid w:val="009C4E30"/>
    <w:rsid w:val="009D3D58"/>
    <w:rsid w:val="009D497F"/>
    <w:rsid w:val="009D785D"/>
    <w:rsid w:val="009E18E9"/>
    <w:rsid w:val="009E1FF1"/>
    <w:rsid w:val="009E3C01"/>
    <w:rsid w:val="009E4511"/>
    <w:rsid w:val="009E4EE8"/>
    <w:rsid w:val="009F45C0"/>
    <w:rsid w:val="00A018D7"/>
    <w:rsid w:val="00A029F3"/>
    <w:rsid w:val="00A0783A"/>
    <w:rsid w:val="00A14CBF"/>
    <w:rsid w:val="00A154FE"/>
    <w:rsid w:val="00A1580B"/>
    <w:rsid w:val="00A17FDD"/>
    <w:rsid w:val="00A2493C"/>
    <w:rsid w:val="00A2613F"/>
    <w:rsid w:val="00A267F4"/>
    <w:rsid w:val="00A3214D"/>
    <w:rsid w:val="00A333E0"/>
    <w:rsid w:val="00A36641"/>
    <w:rsid w:val="00A367B2"/>
    <w:rsid w:val="00A37954"/>
    <w:rsid w:val="00A411B9"/>
    <w:rsid w:val="00A412F9"/>
    <w:rsid w:val="00A42793"/>
    <w:rsid w:val="00A43FC5"/>
    <w:rsid w:val="00A46EB3"/>
    <w:rsid w:val="00A5658F"/>
    <w:rsid w:val="00A6006C"/>
    <w:rsid w:val="00A60520"/>
    <w:rsid w:val="00A62706"/>
    <w:rsid w:val="00A63BCC"/>
    <w:rsid w:val="00A65423"/>
    <w:rsid w:val="00A6573E"/>
    <w:rsid w:val="00A65A70"/>
    <w:rsid w:val="00A710CD"/>
    <w:rsid w:val="00A75111"/>
    <w:rsid w:val="00A757C6"/>
    <w:rsid w:val="00A76604"/>
    <w:rsid w:val="00A838ED"/>
    <w:rsid w:val="00A839C9"/>
    <w:rsid w:val="00A85812"/>
    <w:rsid w:val="00A87845"/>
    <w:rsid w:val="00A87CB6"/>
    <w:rsid w:val="00A967B2"/>
    <w:rsid w:val="00AA2A4C"/>
    <w:rsid w:val="00AB6DCE"/>
    <w:rsid w:val="00AB7109"/>
    <w:rsid w:val="00AB7BDE"/>
    <w:rsid w:val="00AC3CC3"/>
    <w:rsid w:val="00AC3E0D"/>
    <w:rsid w:val="00AD0630"/>
    <w:rsid w:val="00AD3412"/>
    <w:rsid w:val="00AD40DD"/>
    <w:rsid w:val="00AD7587"/>
    <w:rsid w:val="00AE1ECE"/>
    <w:rsid w:val="00AE3056"/>
    <w:rsid w:val="00AE4DCE"/>
    <w:rsid w:val="00AE71A4"/>
    <w:rsid w:val="00AF0593"/>
    <w:rsid w:val="00AF1FAC"/>
    <w:rsid w:val="00AF29A1"/>
    <w:rsid w:val="00AF4ADF"/>
    <w:rsid w:val="00AF4E02"/>
    <w:rsid w:val="00AF6F64"/>
    <w:rsid w:val="00B00270"/>
    <w:rsid w:val="00B03F8E"/>
    <w:rsid w:val="00B04CA6"/>
    <w:rsid w:val="00B06A54"/>
    <w:rsid w:val="00B128DC"/>
    <w:rsid w:val="00B2128C"/>
    <w:rsid w:val="00B2308D"/>
    <w:rsid w:val="00B26120"/>
    <w:rsid w:val="00B360B1"/>
    <w:rsid w:val="00B40717"/>
    <w:rsid w:val="00B43F03"/>
    <w:rsid w:val="00B54182"/>
    <w:rsid w:val="00B564D3"/>
    <w:rsid w:val="00B56755"/>
    <w:rsid w:val="00B60685"/>
    <w:rsid w:val="00B60CEC"/>
    <w:rsid w:val="00B61BF8"/>
    <w:rsid w:val="00B706F0"/>
    <w:rsid w:val="00B71B2F"/>
    <w:rsid w:val="00B7657D"/>
    <w:rsid w:val="00B8001D"/>
    <w:rsid w:val="00B85AA3"/>
    <w:rsid w:val="00B92EEC"/>
    <w:rsid w:val="00B93FE1"/>
    <w:rsid w:val="00B96D14"/>
    <w:rsid w:val="00BA0AC3"/>
    <w:rsid w:val="00BA14DF"/>
    <w:rsid w:val="00BA4DB0"/>
    <w:rsid w:val="00BA510A"/>
    <w:rsid w:val="00BA615D"/>
    <w:rsid w:val="00BA6988"/>
    <w:rsid w:val="00BC4ABB"/>
    <w:rsid w:val="00BC65D0"/>
    <w:rsid w:val="00BD1DA2"/>
    <w:rsid w:val="00BD25FC"/>
    <w:rsid w:val="00BD3000"/>
    <w:rsid w:val="00BE5265"/>
    <w:rsid w:val="00BF4819"/>
    <w:rsid w:val="00BF53B9"/>
    <w:rsid w:val="00BF5EA8"/>
    <w:rsid w:val="00BF67EF"/>
    <w:rsid w:val="00C035B8"/>
    <w:rsid w:val="00C121D9"/>
    <w:rsid w:val="00C124D9"/>
    <w:rsid w:val="00C13C42"/>
    <w:rsid w:val="00C15278"/>
    <w:rsid w:val="00C207EE"/>
    <w:rsid w:val="00C22ED8"/>
    <w:rsid w:val="00C230F6"/>
    <w:rsid w:val="00C237D2"/>
    <w:rsid w:val="00C25DB0"/>
    <w:rsid w:val="00C25E2D"/>
    <w:rsid w:val="00C41338"/>
    <w:rsid w:val="00C42C1D"/>
    <w:rsid w:val="00C45799"/>
    <w:rsid w:val="00C45BFB"/>
    <w:rsid w:val="00C557C0"/>
    <w:rsid w:val="00C631C8"/>
    <w:rsid w:val="00C67BF2"/>
    <w:rsid w:val="00C67DAA"/>
    <w:rsid w:val="00C72204"/>
    <w:rsid w:val="00C82594"/>
    <w:rsid w:val="00C83858"/>
    <w:rsid w:val="00C869AC"/>
    <w:rsid w:val="00C86BC7"/>
    <w:rsid w:val="00C872F8"/>
    <w:rsid w:val="00C87ED6"/>
    <w:rsid w:val="00C919D9"/>
    <w:rsid w:val="00C95CAF"/>
    <w:rsid w:val="00C974A7"/>
    <w:rsid w:val="00CA001B"/>
    <w:rsid w:val="00CA1B0F"/>
    <w:rsid w:val="00CA51DB"/>
    <w:rsid w:val="00CB330D"/>
    <w:rsid w:val="00CB4061"/>
    <w:rsid w:val="00CC2444"/>
    <w:rsid w:val="00CC2B1A"/>
    <w:rsid w:val="00CC33F9"/>
    <w:rsid w:val="00CC3B9C"/>
    <w:rsid w:val="00CC4676"/>
    <w:rsid w:val="00CC77B1"/>
    <w:rsid w:val="00CE3ED9"/>
    <w:rsid w:val="00CE6430"/>
    <w:rsid w:val="00CE6B7E"/>
    <w:rsid w:val="00CE6C4B"/>
    <w:rsid w:val="00CF53C5"/>
    <w:rsid w:val="00D00251"/>
    <w:rsid w:val="00D006C0"/>
    <w:rsid w:val="00D05A7E"/>
    <w:rsid w:val="00D11119"/>
    <w:rsid w:val="00D20C83"/>
    <w:rsid w:val="00D25082"/>
    <w:rsid w:val="00D2594E"/>
    <w:rsid w:val="00D27054"/>
    <w:rsid w:val="00D3534D"/>
    <w:rsid w:val="00D41053"/>
    <w:rsid w:val="00D41511"/>
    <w:rsid w:val="00D47A5C"/>
    <w:rsid w:val="00D54634"/>
    <w:rsid w:val="00D55E85"/>
    <w:rsid w:val="00D56B70"/>
    <w:rsid w:val="00D670D6"/>
    <w:rsid w:val="00D70CF1"/>
    <w:rsid w:val="00D730A1"/>
    <w:rsid w:val="00D7370F"/>
    <w:rsid w:val="00D74FD4"/>
    <w:rsid w:val="00D7679A"/>
    <w:rsid w:val="00D809D2"/>
    <w:rsid w:val="00D84C2F"/>
    <w:rsid w:val="00D9431D"/>
    <w:rsid w:val="00DA707A"/>
    <w:rsid w:val="00DB7505"/>
    <w:rsid w:val="00DC2292"/>
    <w:rsid w:val="00DD23CD"/>
    <w:rsid w:val="00DD2EA3"/>
    <w:rsid w:val="00DD74E5"/>
    <w:rsid w:val="00DE008C"/>
    <w:rsid w:val="00DE05C9"/>
    <w:rsid w:val="00DE1DB9"/>
    <w:rsid w:val="00DE262D"/>
    <w:rsid w:val="00DE400B"/>
    <w:rsid w:val="00DF2819"/>
    <w:rsid w:val="00DF2C9A"/>
    <w:rsid w:val="00E01E41"/>
    <w:rsid w:val="00E0229E"/>
    <w:rsid w:val="00E0276F"/>
    <w:rsid w:val="00E03119"/>
    <w:rsid w:val="00E150B6"/>
    <w:rsid w:val="00E15AB7"/>
    <w:rsid w:val="00E167B4"/>
    <w:rsid w:val="00E17A01"/>
    <w:rsid w:val="00E2155B"/>
    <w:rsid w:val="00E23C18"/>
    <w:rsid w:val="00E23FB9"/>
    <w:rsid w:val="00E24967"/>
    <w:rsid w:val="00E255D4"/>
    <w:rsid w:val="00E265B6"/>
    <w:rsid w:val="00E30CF8"/>
    <w:rsid w:val="00E315CE"/>
    <w:rsid w:val="00E33FC0"/>
    <w:rsid w:val="00E40013"/>
    <w:rsid w:val="00E414C8"/>
    <w:rsid w:val="00E517F6"/>
    <w:rsid w:val="00E6315F"/>
    <w:rsid w:val="00E6541E"/>
    <w:rsid w:val="00E7062A"/>
    <w:rsid w:val="00E75C56"/>
    <w:rsid w:val="00E802F4"/>
    <w:rsid w:val="00E859F8"/>
    <w:rsid w:val="00E95001"/>
    <w:rsid w:val="00EB0404"/>
    <w:rsid w:val="00EB1C18"/>
    <w:rsid w:val="00EB487E"/>
    <w:rsid w:val="00EB614F"/>
    <w:rsid w:val="00EB73C0"/>
    <w:rsid w:val="00EC35BB"/>
    <w:rsid w:val="00EC5F38"/>
    <w:rsid w:val="00EC7B2F"/>
    <w:rsid w:val="00ED20F5"/>
    <w:rsid w:val="00ED38F9"/>
    <w:rsid w:val="00ED3DC7"/>
    <w:rsid w:val="00EE0050"/>
    <w:rsid w:val="00EE3ABD"/>
    <w:rsid w:val="00EE610B"/>
    <w:rsid w:val="00EE61A4"/>
    <w:rsid w:val="00EE7646"/>
    <w:rsid w:val="00F0412D"/>
    <w:rsid w:val="00F1684D"/>
    <w:rsid w:val="00F2029B"/>
    <w:rsid w:val="00F24771"/>
    <w:rsid w:val="00F300E3"/>
    <w:rsid w:val="00F313C9"/>
    <w:rsid w:val="00F33545"/>
    <w:rsid w:val="00F44860"/>
    <w:rsid w:val="00F4656F"/>
    <w:rsid w:val="00F5103F"/>
    <w:rsid w:val="00F53327"/>
    <w:rsid w:val="00F602DA"/>
    <w:rsid w:val="00F702EC"/>
    <w:rsid w:val="00F7304C"/>
    <w:rsid w:val="00F82E0A"/>
    <w:rsid w:val="00F83C7C"/>
    <w:rsid w:val="00F83D09"/>
    <w:rsid w:val="00F83EB6"/>
    <w:rsid w:val="00F84883"/>
    <w:rsid w:val="00F85803"/>
    <w:rsid w:val="00F85A52"/>
    <w:rsid w:val="00F9473D"/>
    <w:rsid w:val="00FA2DAD"/>
    <w:rsid w:val="00FA394E"/>
    <w:rsid w:val="00FA402A"/>
    <w:rsid w:val="00FA55E1"/>
    <w:rsid w:val="00FA6155"/>
    <w:rsid w:val="00FA7B42"/>
    <w:rsid w:val="00FB1D0C"/>
    <w:rsid w:val="00FB1D33"/>
    <w:rsid w:val="00FB5670"/>
    <w:rsid w:val="00FC0DBE"/>
    <w:rsid w:val="00FC4453"/>
    <w:rsid w:val="00FD11BA"/>
    <w:rsid w:val="00FD2D11"/>
    <w:rsid w:val="00FD3967"/>
    <w:rsid w:val="00FE04E5"/>
    <w:rsid w:val="00FE2505"/>
    <w:rsid w:val="00FE2E8C"/>
    <w:rsid w:val="00FE3131"/>
    <w:rsid w:val="00FE42CA"/>
    <w:rsid w:val="00FF127E"/>
    <w:rsid w:val="00FF16D7"/>
    <w:rsid w:val="00FF3FD7"/>
    <w:rsid w:val="00FF4BB2"/>
    <w:rsid w:val="00FF5F82"/>
    <w:rsid w:val="00FF66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500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95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500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95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qac.ca/stages-ens/stagiai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cp:revision>
  <dcterms:created xsi:type="dcterms:W3CDTF">2015-08-19T22:28:00Z</dcterms:created>
  <dcterms:modified xsi:type="dcterms:W3CDTF">2015-08-19T22:31:00Z</dcterms:modified>
</cp:coreProperties>
</file>