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0E340" w14:textId="77777777" w:rsidR="0002107F" w:rsidRDefault="0002107F" w:rsidP="0002107F">
      <w:r>
        <w:rPr>
          <w:noProof/>
          <w:lang w:val="fr-FR"/>
        </w:rPr>
        <w:drawing>
          <wp:inline distT="0" distB="0" distL="0" distR="0" wp14:anchorId="6AC518DA" wp14:editId="26575F5A">
            <wp:extent cx="5756910" cy="417068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il Girard et Carl Brisson.pdf"/>
                    <pic:cNvPicPr/>
                  </pic:nvPicPr>
                  <pic:blipFill>
                    <a:blip r:embed="rId7">
                      <a:extLst>
                        <a:ext uri="{28A0092B-C50C-407E-A947-70E740481C1C}">
                          <a14:useLocalDpi xmlns:a14="http://schemas.microsoft.com/office/drawing/2010/main" val="0"/>
                        </a:ext>
                      </a:extLst>
                    </a:blip>
                    <a:stretch>
                      <a:fillRect/>
                    </a:stretch>
                  </pic:blipFill>
                  <pic:spPr>
                    <a:xfrm>
                      <a:off x="0" y="0"/>
                      <a:ext cx="5756910" cy="4170680"/>
                    </a:xfrm>
                    <a:prstGeom prst="rect">
                      <a:avLst/>
                    </a:prstGeom>
                  </pic:spPr>
                </pic:pic>
              </a:graphicData>
            </a:graphic>
          </wp:inline>
        </w:drawing>
      </w:r>
    </w:p>
    <w:p w14:paraId="25EAEB03" w14:textId="77777777" w:rsidR="0002107F" w:rsidRPr="002C1A90" w:rsidRDefault="0002107F" w:rsidP="0002107F">
      <w:pPr>
        <w:ind w:left="-851" w:right="49"/>
        <w:jc w:val="both"/>
        <w:rPr>
          <w:rFonts w:ascii="Palatino Linotype" w:hAnsi="Palatino Linotype"/>
          <w:b/>
          <w:sz w:val="28"/>
          <w:szCs w:val="28"/>
        </w:rPr>
      </w:pPr>
      <w:r>
        <w:rPr>
          <w:rFonts w:ascii="Palatino Linotype" w:hAnsi="Palatino Linotype"/>
          <w:b/>
          <w:sz w:val="28"/>
          <w:szCs w:val="28"/>
        </w:rPr>
        <w:t xml:space="preserve">Vient de </w:t>
      </w:r>
      <w:proofErr w:type="spellStart"/>
      <w:r>
        <w:rPr>
          <w:rFonts w:ascii="Palatino Linotype" w:hAnsi="Palatino Linotype"/>
          <w:b/>
          <w:sz w:val="28"/>
          <w:szCs w:val="28"/>
        </w:rPr>
        <w:t>paraître</w:t>
      </w:r>
      <w:proofErr w:type="spellEnd"/>
      <w:r>
        <w:rPr>
          <w:rFonts w:ascii="Palatino Linotype" w:hAnsi="Palatino Linotype"/>
          <w:b/>
          <w:sz w:val="28"/>
          <w:szCs w:val="28"/>
        </w:rPr>
        <w:t xml:space="preserve"> : </w:t>
      </w:r>
      <w:proofErr w:type="spellStart"/>
      <w:r w:rsidRPr="002C1A90">
        <w:rPr>
          <w:rFonts w:ascii="Palatino Linotype" w:hAnsi="Palatino Linotype"/>
          <w:b/>
          <w:sz w:val="28"/>
          <w:szCs w:val="28"/>
        </w:rPr>
        <w:t>Camil</w:t>
      </w:r>
      <w:proofErr w:type="spellEnd"/>
      <w:r w:rsidRPr="002C1A90">
        <w:rPr>
          <w:rFonts w:ascii="Palatino Linotype" w:hAnsi="Palatino Linotype"/>
          <w:b/>
          <w:sz w:val="28"/>
          <w:szCs w:val="28"/>
        </w:rPr>
        <w:t xml:space="preserve"> Girard, Carl Brisson, </w:t>
      </w:r>
      <w:proofErr w:type="spellStart"/>
      <w:r w:rsidRPr="002C1A90">
        <w:rPr>
          <w:rFonts w:ascii="Palatino Linotype" w:hAnsi="Palatino Linotype"/>
          <w:b/>
          <w:i/>
          <w:sz w:val="28"/>
          <w:szCs w:val="28"/>
        </w:rPr>
        <w:t>Nitassinan</w:t>
      </w:r>
      <w:proofErr w:type="spellEnd"/>
      <w:r w:rsidRPr="002C1A90">
        <w:rPr>
          <w:rFonts w:ascii="Palatino Linotype" w:hAnsi="Palatino Linotype"/>
          <w:b/>
          <w:i/>
          <w:sz w:val="28"/>
          <w:szCs w:val="28"/>
        </w:rPr>
        <w:t xml:space="preserve">, Notre Terre. Alliances et souveraineté partagée du peuple </w:t>
      </w:r>
      <w:proofErr w:type="spellStart"/>
      <w:r w:rsidRPr="002C1A90">
        <w:rPr>
          <w:rFonts w:ascii="Palatino Linotype" w:hAnsi="Palatino Linotype"/>
          <w:b/>
          <w:i/>
          <w:sz w:val="28"/>
          <w:szCs w:val="28"/>
        </w:rPr>
        <w:t>innu</w:t>
      </w:r>
      <w:proofErr w:type="spellEnd"/>
      <w:r w:rsidRPr="002C1A90">
        <w:rPr>
          <w:rFonts w:ascii="Palatino Linotype" w:hAnsi="Palatino Linotype"/>
          <w:b/>
          <w:i/>
          <w:sz w:val="28"/>
          <w:szCs w:val="28"/>
        </w:rPr>
        <w:t xml:space="preserve"> au Québec</w:t>
      </w:r>
      <w:r w:rsidRPr="002C1A90">
        <w:rPr>
          <w:rFonts w:ascii="Palatino Linotype" w:hAnsi="Palatino Linotype"/>
          <w:b/>
          <w:sz w:val="28"/>
          <w:szCs w:val="28"/>
        </w:rPr>
        <w:t>, Les Presses de l’Université Laval, 2014.</w:t>
      </w:r>
    </w:p>
    <w:p w14:paraId="515DD9F1" w14:textId="77777777" w:rsidR="00977404" w:rsidRDefault="00977404" w:rsidP="0039305C">
      <w:pPr>
        <w:tabs>
          <w:tab w:val="left" w:pos="9356"/>
        </w:tabs>
        <w:ind w:right="425"/>
        <w:jc w:val="both"/>
        <w:rPr>
          <w:rFonts w:ascii="New York" w:hAnsi="New York"/>
          <w:b/>
          <w:sz w:val="28"/>
          <w:szCs w:val="28"/>
        </w:rPr>
      </w:pPr>
    </w:p>
    <w:p w14:paraId="187EC799" w14:textId="77777777" w:rsidR="0039305C" w:rsidRPr="00FA0E7A" w:rsidRDefault="0039305C" w:rsidP="0039305C">
      <w:pPr>
        <w:ind w:right="49"/>
        <w:jc w:val="both"/>
        <w:rPr>
          <w:rFonts w:ascii="Palatino Linotype" w:hAnsi="Palatino Linotype"/>
          <w:sz w:val="20"/>
        </w:rPr>
      </w:pPr>
    </w:p>
    <w:p w14:paraId="264E1555" w14:textId="77777777" w:rsidR="00A93BDC" w:rsidRPr="00EA0B42" w:rsidRDefault="00A93BDC" w:rsidP="00A93BDC">
      <w:pPr>
        <w:ind w:right="49"/>
        <w:jc w:val="both"/>
        <w:rPr>
          <w:rFonts w:ascii="Palatino Linotype" w:hAnsi="Palatino Linotype"/>
          <w:sz w:val="20"/>
          <w:szCs w:val="20"/>
        </w:rPr>
      </w:pPr>
      <w:r w:rsidRPr="00EA0B42">
        <w:rPr>
          <w:rFonts w:ascii="Palatino Linotype" w:hAnsi="Palatino Linotype"/>
          <w:sz w:val="20"/>
          <w:szCs w:val="20"/>
        </w:rPr>
        <w:t xml:space="preserve">À peu de chose près, la reconnaissance des droit fondamentaux des peuples autochtones dans les négociations actuelles avec le peuple </w:t>
      </w:r>
      <w:proofErr w:type="spellStart"/>
      <w:r w:rsidRPr="00EA0B42">
        <w:rPr>
          <w:rFonts w:ascii="Palatino Linotype" w:hAnsi="Palatino Linotype"/>
          <w:sz w:val="20"/>
          <w:szCs w:val="20"/>
        </w:rPr>
        <w:t>innu</w:t>
      </w:r>
      <w:proofErr w:type="spellEnd"/>
      <w:r w:rsidRPr="00EA0B42">
        <w:rPr>
          <w:rFonts w:ascii="Palatino Linotype" w:hAnsi="Palatino Linotype"/>
          <w:sz w:val="20"/>
          <w:szCs w:val="20"/>
        </w:rPr>
        <w:t xml:space="preserve"> s’inscrit dans le prolongement de principes semblables à ceux qui existaient au moment du Contact avec les Français en 1603,  et à ceux que les Britanniques avaient conservés dans la Proclamation Royale de 1763. Les Couronnes française et britannique souhaitaient alors initier un partenariat avec les Autochtones de la Nouvelle-France et du Canada, afin de permettre l’établissement d’une colonie viable et le développement d’une économie distincte, le tout dans une perspective de respect, de partage et de cohabitation pacifique et harmonieuse. Pour que ces principes puissent s’exercer en toute sécurité, elles les avaient confirmés par l’entremise d’une alliance de Nation à Nation avec les Autochtones. </w:t>
      </w:r>
    </w:p>
    <w:p w14:paraId="1C953027" w14:textId="77777777" w:rsidR="00A93BDC" w:rsidRDefault="00A93BDC" w:rsidP="0039305C">
      <w:pPr>
        <w:ind w:right="49"/>
        <w:jc w:val="both"/>
        <w:rPr>
          <w:rFonts w:ascii="Palatino Linotype" w:hAnsi="Palatino Linotype"/>
          <w:sz w:val="20"/>
        </w:rPr>
      </w:pPr>
    </w:p>
    <w:p w14:paraId="22650C94" w14:textId="77777777" w:rsidR="00A93BDC" w:rsidRDefault="00A93BDC" w:rsidP="0039305C">
      <w:pPr>
        <w:ind w:right="49"/>
        <w:jc w:val="both"/>
        <w:rPr>
          <w:rFonts w:ascii="Palatino Linotype" w:hAnsi="Palatino Linotype"/>
          <w:sz w:val="20"/>
        </w:rPr>
      </w:pPr>
    </w:p>
    <w:p w14:paraId="52BBF247" w14:textId="0E8DE29A" w:rsidR="0039305C" w:rsidRPr="00FA0E7A" w:rsidRDefault="0039305C" w:rsidP="0039305C">
      <w:pPr>
        <w:ind w:right="49"/>
        <w:jc w:val="both"/>
        <w:rPr>
          <w:rFonts w:ascii="Palatino Linotype" w:hAnsi="Palatino Linotype"/>
          <w:sz w:val="20"/>
        </w:rPr>
      </w:pPr>
      <w:r w:rsidRPr="00FA0E7A">
        <w:rPr>
          <w:rFonts w:ascii="Palatino Linotype" w:hAnsi="Palatino Linotype"/>
          <w:sz w:val="20"/>
        </w:rPr>
        <w:t xml:space="preserve">Les négociations actuelles entre les gouvernements du Canada, du Québec et des Premières Nations </w:t>
      </w:r>
      <w:proofErr w:type="spellStart"/>
      <w:r w:rsidRPr="00FA0E7A">
        <w:rPr>
          <w:rFonts w:ascii="Palatino Linotype" w:hAnsi="Palatino Linotype"/>
          <w:sz w:val="20"/>
        </w:rPr>
        <w:t>innues</w:t>
      </w:r>
      <w:proofErr w:type="spellEnd"/>
      <w:r w:rsidRPr="00FA0E7A">
        <w:rPr>
          <w:rFonts w:ascii="Palatino Linotype" w:hAnsi="Palatino Linotype"/>
          <w:sz w:val="20"/>
        </w:rPr>
        <w:t xml:space="preserve"> durent depuis plus de trente ans. Pour espérer déboucher sur une entente négociée entre les parties, il importe de situer dans une perspective de longue durée, </w:t>
      </w:r>
      <w:r w:rsidRPr="005E5B67">
        <w:rPr>
          <w:rFonts w:ascii="Palatino Linotype" w:hAnsi="Palatino Linotype"/>
          <w:sz w:val="20"/>
        </w:rPr>
        <w:t>la nature des liens</w:t>
      </w:r>
      <w:r>
        <w:rPr>
          <w:rFonts w:ascii="Palatino Linotype" w:hAnsi="Palatino Linotype"/>
          <w:sz w:val="20"/>
        </w:rPr>
        <w:t xml:space="preserve"> qui se voulait d’accueil</w:t>
      </w:r>
      <w:r w:rsidRPr="005E5B67">
        <w:rPr>
          <w:rFonts w:ascii="Palatino Linotype" w:hAnsi="Palatino Linotype"/>
          <w:sz w:val="20"/>
        </w:rPr>
        <w:t xml:space="preserve"> et d’entrai</w:t>
      </w:r>
      <w:r w:rsidR="00B746D3">
        <w:rPr>
          <w:rFonts w:ascii="Palatino Linotype" w:hAnsi="Palatino Linotype"/>
          <w:sz w:val="20"/>
        </w:rPr>
        <w:t>de contrairement au discours dominant</w:t>
      </w:r>
      <w:r w:rsidR="00B26EBD">
        <w:rPr>
          <w:rFonts w:ascii="Palatino Linotype" w:hAnsi="Palatino Linotype"/>
          <w:sz w:val="20"/>
        </w:rPr>
        <w:t xml:space="preserve"> qui a pu se construire</w:t>
      </w:r>
      <w:r>
        <w:rPr>
          <w:sz w:val="20"/>
        </w:rPr>
        <w:t xml:space="preserve"> </w:t>
      </w:r>
      <w:r w:rsidRPr="00FA0E7A">
        <w:rPr>
          <w:rFonts w:ascii="Palatino Linotype" w:hAnsi="Palatino Linotype"/>
          <w:sz w:val="20"/>
        </w:rPr>
        <w:t>depuis les premiers contacts au XVI</w:t>
      </w:r>
      <w:r w:rsidRPr="00FA0E7A">
        <w:rPr>
          <w:rFonts w:ascii="Palatino Linotype" w:hAnsi="Palatino Linotype"/>
          <w:sz w:val="20"/>
          <w:vertAlign w:val="superscript"/>
        </w:rPr>
        <w:t>e</w:t>
      </w:r>
      <w:r w:rsidRPr="00FA0E7A">
        <w:rPr>
          <w:rFonts w:ascii="Palatino Linotype" w:hAnsi="Palatino Linotype"/>
          <w:sz w:val="20"/>
        </w:rPr>
        <w:t xml:space="preserve"> siècle jusqu’à nos jours. C’est sur ce fond d’une occupation millénaire de leur territoire et des rapports qui se sont tissés à partir des premières rencontres intercultu</w:t>
      </w:r>
      <w:r>
        <w:rPr>
          <w:rFonts w:ascii="Palatino Linotype" w:hAnsi="Palatino Linotype"/>
          <w:sz w:val="20"/>
        </w:rPr>
        <w:t>relles au Québec, que l’histoire</w:t>
      </w:r>
      <w:r w:rsidRPr="00FA0E7A">
        <w:rPr>
          <w:rFonts w:ascii="Palatino Linotype" w:hAnsi="Palatino Linotype"/>
          <w:sz w:val="20"/>
        </w:rPr>
        <w:t xml:space="preserve"> des peuples autochtones doi</w:t>
      </w:r>
      <w:r>
        <w:rPr>
          <w:rFonts w:ascii="Palatino Linotype" w:hAnsi="Palatino Linotype"/>
          <w:sz w:val="20"/>
        </w:rPr>
        <w:t>t être analysée et cela, dans un contexte de reco</w:t>
      </w:r>
      <w:r w:rsidR="00B26EBD">
        <w:rPr>
          <w:rFonts w:ascii="Palatino Linotype" w:hAnsi="Palatino Linotype"/>
          <w:sz w:val="20"/>
        </w:rPr>
        <w:t>nnaissance des droits fondamentaux</w:t>
      </w:r>
      <w:r>
        <w:rPr>
          <w:rFonts w:ascii="Palatino Linotype" w:hAnsi="Palatino Linotype"/>
          <w:sz w:val="20"/>
        </w:rPr>
        <w:t xml:space="preserve"> des pe</w:t>
      </w:r>
      <w:r w:rsidR="00B26EBD">
        <w:rPr>
          <w:rFonts w:ascii="Palatino Linotype" w:hAnsi="Palatino Linotype"/>
          <w:sz w:val="20"/>
        </w:rPr>
        <w:t>uples autochtones</w:t>
      </w:r>
      <w:r>
        <w:rPr>
          <w:rFonts w:ascii="Palatino Linotype" w:hAnsi="Palatino Linotype"/>
          <w:sz w:val="20"/>
        </w:rPr>
        <w:t>.</w:t>
      </w:r>
    </w:p>
    <w:p w14:paraId="0F4A6264" w14:textId="77777777" w:rsidR="0039305C" w:rsidRPr="00FA0E7A" w:rsidRDefault="0039305C" w:rsidP="0039305C">
      <w:pPr>
        <w:ind w:right="49"/>
        <w:jc w:val="both"/>
        <w:rPr>
          <w:rFonts w:ascii="Palatino Linotype" w:hAnsi="Palatino Linotype"/>
          <w:sz w:val="20"/>
        </w:rPr>
      </w:pPr>
    </w:p>
    <w:p w14:paraId="33AD4C94" w14:textId="77777777" w:rsidR="0039305C" w:rsidRDefault="0039305C" w:rsidP="0039305C">
      <w:pPr>
        <w:ind w:right="49"/>
        <w:jc w:val="both"/>
        <w:rPr>
          <w:rFonts w:ascii="Palatino Linotype" w:hAnsi="Palatino Linotype"/>
          <w:sz w:val="20"/>
        </w:rPr>
      </w:pPr>
    </w:p>
    <w:p w14:paraId="1A5F90BA" w14:textId="014B39ED" w:rsidR="0039305C" w:rsidRPr="00FA0E7A" w:rsidRDefault="0002107F" w:rsidP="0039305C">
      <w:pPr>
        <w:ind w:right="49"/>
        <w:jc w:val="both"/>
        <w:rPr>
          <w:rFonts w:ascii="Palatino Linotype" w:hAnsi="Palatino Linotype"/>
          <w:sz w:val="20"/>
        </w:rPr>
      </w:pPr>
      <w:r>
        <w:rPr>
          <w:rFonts w:ascii="Palatino Linotype" w:hAnsi="Palatino Linotype"/>
          <w:sz w:val="20"/>
        </w:rPr>
        <w:lastRenderedPageBreak/>
        <w:t xml:space="preserve">Le présent ouvrage </w:t>
      </w:r>
      <w:r w:rsidR="00AC5161">
        <w:rPr>
          <w:rFonts w:ascii="Palatino Linotype" w:hAnsi="Palatino Linotype"/>
          <w:sz w:val="20"/>
        </w:rPr>
        <w:t>s’articule autour de</w:t>
      </w:r>
      <w:r w:rsidR="0039305C" w:rsidRPr="00FA0E7A">
        <w:rPr>
          <w:rFonts w:ascii="Palatino Linotype" w:hAnsi="Palatino Linotype"/>
          <w:sz w:val="20"/>
        </w:rPr>
        <w:t xml:space="preserve"> l’h</w:t>
      </w:r>
      <w:r w:rsidR="0039305C">
        <w:rPr>
          <w:rFonts w:ascii="Palatino Linotype" w:hAnsi="Palatino Linotype"/>
          <w:sz w:val="20"/>
        </w:rPr>
        <w:t xml:space="preserve">ypothèse à savoir, qu’au-delà des concepts de découverte et de conquête, </w:t>
      </w:r>
      <w:r w:rsidR="0039305C" w:rsidRPr="00FA0E7A">
        <w:rPr>
          <w:rFonts w:ascii="Palatino Linotype" w:hAnsi="Palatino Linotype"/>
          <w:sz w:val="20"/>
        </w:rPr>
        <w:t>l</w:t>
      </w:r>
      <w:r w:rsidR="0039305C">
        <w:rPr>
          <w:rFonts w:ascii="Palatino Linotype" w:hAnsi="Palatino Linotype"/>
          <w:sz w:val="20"/>
        </w:rPr>
        <w:t>es législateurs ont dû élaborer, et cela avec tous les acteurs liés à</w:t>
      </w:r>
      <w:r w:rsidR="0039305C" w:rsidRPr="00FA0E7A">
        <w:rPr>
          <w:rFonts w:ascii="Palatino Linotype" w:hAnsi="Palatino Linotype"/>
          <w:sz w:val="20"/>
        </w:rPr>
        <w:t xml:space="preserve"> la Couronne, dont les </w:t>
      </w:r>
      <w:r w:rsidR="0039305C">
        <w:rPr>
          <w:rFonts w:ascii="Palatino Linotype" w:hAnsi="Palatino Linotype"/>
          <w:sz w:val="20"/>
        </w:rPr>
        <w:t xml:space="preserve">peuples </w:t>
      </w:r>
      <w:r w:rsidR="0039305C" w:rsidRPr="00FA0E7A">
        <w:rPr>
          <w:rFonts w:ascii="Palatino Linotype" w:hAnsi="Palatino Linotype"/>
          <w:sz w:val="20"/>
        </w:rPr>
        <w:t>autochtones, les modalités de gestion et d’utilisation des territoires en fonction des usa</w:t>
      </w:r>
      <w:r w:rsidR="00A93BDC">
        <w:rPr>
          <w:rFonts w:ascii="Palatino Linotype" w:hAnsi="Palatino Linotype"/>
          <w:sz w:val="20"/>
        </w:rPr>
        <w:t>ges et des besoins de chacun</w:t>
      </w:r>
      <w:r w:rsidR="0039305C" w:rsidRPr="00FA0E7A">
        <w:rPr>
          <w:rFonts w:ascii="Palatino Linotype" w:hAnsi="Palatino Linotype"/>
          <w:sz w:val="20"/>
        </w:rPr>
        <w:t xml:space="preserve">. Ainsi, nous pensons que ces modes de gestion ont nécessité </w:t>
      </w:r>
      <w:r w:rsidR="0039305C">
        <w:rPr>
          <w:rFonts w:ascii="Palatino Linotype" w:hAnsi="Palatino Linotype"/>
          <w:sz w:val="20"/>
        </w:rPr>
        <w:t>sur le terrain</w:t>
      </w:r>
      <w:r w:rsidR="00B26EBD">
        <w:rPr>
          <w:rFonts w:ascii="Palatino Linotype" w:hAnsi="Palatino Linotype"/>
          <w:sz w:val="20"/>
        </w:rPr>
        <w:t>,</w:t>
      </w:r>
      <w:r w:rsidR="0039305C">
        <w:rPr>
          <w:rFonts w:ascii="Palatino Linotype" w:hAnsi="Palatino Linotype"/>
          <w:sz w:val="20"/>
        </w:rPr>
        <w:t xml:space="preserve"> </w:t>
      </w:r>
      <w:r w:rsidR="0039305C" w:rsidRPr="00FA0E7A">
        <w:rPr>
          <w:rFonts w:ascii="Palatino Linotype" w:hAnsi="Palatino Linotype"/>
          <w:sz w:val="20"/>
        </w:rPr>
        <w:t>diver</w:t>
      </w:r>
      <w:r w:rsidR="0039305C">
        <w:rPr>
          <w:rFonts w:ascii="Palatino Linotype" w:hAnsi="Palatino Linotype"/>
          <w:sz w:val="20"/>
        </w:rPr>
        <w:t>se</w:t>
      </w:r>
      <w:r w:rsidR="0039305C" w:rsidRPr="00FA0E7A">
        <w:rPr>
          <w:rFonts w:ascii="Palatino Linotype" w:hAnsi="Palatino Linotype"/>
          <w:sz w:val="20"/>
        </w:rPr>
        <w:t>s formes d</w:t>
      </w:r>
      <w:r w:rsidR="0039305C">
        <w:rPr>
          <w:rFonts w:ascii="Palatino Linotype" w:hAnsi="Palatino Linotype"/>
          <w:sz w:val="20"/>
        </w:rPr>
        <w:t>’alliances</w:t>
      </w:r>
      <w:r w:rsidR="0039305C" w:rsidRPr="00FA0E7A">
        <w:rPr>
          <w:rFonts w:ascii="Palatino Linotype" w:hAnsi="Palatino Linotype"/>
          <w:sz w:val="20"/>
        </w:rPr>
        <w:t xml:space="preserve"> interculturel</w:t>
      </w:r>
      <w:r w:rsidR="0039305C">
        <w:rPr>
          <w:rFonts w:ascii="Palatino Linotype" w:hAnsi="Palatino Linotype"/>
          <w:sz w:val="20"/>
        </w:rPr>
        <w:t>le</w:t>
      </w:r>
      <w:r w:rsidR="0039305C" w:rsidRPr="00FA0E7A">
        <w:rPr>
          <w:rFonts w:ascii="Palatino Linotype" w:hAnsi="Palatino Linotype"/>
          <w:sz w:val="20"/>
        </w:rPr>
        <w:t>s qui ont permis de co</w:t>
      </w:r>
      <w:r w:rsidR="0039305C">
        <w:rPr>
          <w:rFonts w:ascii="Palatino Linotype" w:hAnsi="Palatino Linotype"/>
          <w:sz w:val="20"/>
        </w:rPr>
        <w:t xml:space="preserve">ncrétiser </w:t>
      </w:r>
      <w:r w:rsidR="0039305C" w:rsidRPr="00FA0E7A">
        <w:rPr>
          <w:rFonts w:ascii="Palatino Linotype" w:hAnsi="Palatino Linotype"/>
          <w:sz w:val="20"/>
        </w:rPr>
        <w:t xml:space="preserve">les relations avec les </w:t>
      </w:r>
      <w:r w:rsidR="0039305C">
        <w:rPr>
          <w:rFonts w:ascii="Palatino Linotype" w:hAnsi="Palatino Linotype"/>
          <w:sz w:val="20"/>
        </w:rPr>
        <w:t xml:space="preserve">nations </w:t>
      </w:r>
      <w:r w:rsidR="0039305C" w:rsidRPr="00FA0E7A">
        <w:rPr>
          <w:rFonts w:ascii="Palatino Linotype" w:hAnsi="Palatino Linotype"/>
          <w:sz w:val="20"/>
        </w:rPr>
        <w:t>autochtones et les autres acteur</w:t>
      </w:r>
      <w:r w:rsidR="0039305C">
        <w:rPr>
          <w:rFonts w:ascii="Palatino Linotype" w:hAnsi="Palatino Linotype"/>
          <w:sz w:val="20"/>
        </w:rPr>
        <w:t>s sur les ter</w:t>
      </w:r>
      <w:r w:rsidR="00B26EBD">
        <w:rPr>
          <w:rFonts w:ascii="Palatino Linotype" w:hAnsi="Palatino Linotype"/>
          <w:sz w:val="20"/>
        </w:rPr>
        <w:t>ritoires</w:t>
      </w:r>
      <w:r w:rsidR="0039305C" w:rsidRPr="00FA0E7A">
        <w:rPr>
          <w:rFonts w:ascii="Palatino Linotype" w:hAnsi="Palatino Linotype"/>
          <w:sz w:val="20"/>
        </w:rPr>
        <w:t>. Ce</w:t>
      </w:r>
      <w:r w:rsidR="0039305C">
        <w:rPr>
          <w:rFonts w:ascii="Palatino Linotype" w:hAnsi="Palatino Linotype"/>
          <w:sz w:val="20"/>
        </w:rPr>
        <w:t xml:space="preserve"> faisant, des formes particulières d’alliances et de</w:t>
      </w:r>
      <w:r w:rsidR="0039305C" w:rsidRPr="00FA0E7A">
        <w:rPr>
          <w:rFonts w:ascii="Palatino Linotype" w:hAnsi="Palatino Linotype"/>
          <w:sz w:val="20"/>
        </w:rPr>
        <w:t xml:space="preserve"> traités se mettent en place, lesquels mélangent les coutumes soit européennes</w:t>
      </w:r>
      <w:r w:rsidR="0039305C">
        <w:rPr>
          <w:rFonts w:ascii="Palatino Linotype" w:hAnsi="Palatino Linotype"/>
          <w:sz w:val="20"/>
        </w:rPr>
        <w:t xml:space="preserve">, soit </w:t>
      </w:r>
      <w:r w:rsidR="0039305C" w:rsidRPr="00FA0E7A">
        <w:rPr>
          <w:rFonts w:ascii="Palatino Linotype" w:hAnsi="Palatino Linotype"/>
          <w:sz w:val="20"/>
        </w:rPr>
        <w:t xml:space="preserve">autochtones. </w:t>
      </w:r>
    </w:p>
    <w:p w14:paraId="5F3FE392" w14:textId="77777777" w:rsidR="0039305C" w:rsidRPr="00FA0E7A" w:rsidRDefault="0039305C" w:rsidP="0039305C">
      <w:pPr>
        <w:ind w:right="49"/>
        <w:jc w:val="both"/>
        <w:rPr>
          <w:rFonts w:ascii="Palatino Linotype" w:hAnsi="Palatino Linotype"/>
          <w:sz w:val="20"/>
        </w:rPr>
      </w:pPr>
    </w:p>
    <w:p w14:paraId="7F399239" w14:textId="77777777" w:rsidR="00B26EBD" w:rsidRDefault="0039305C" w:rsidP="0039305C">
      <w:pPr>
        <w:ind w:right="49"/>
        <w:jc w:val="both"/>
        <w:rPr>
          <w:rFonts w:ascii="Palatino Linotype" w:hAnsi="Palatino Linotype"/>
          <w:sz w:val="20"/>
        </w:rPr>
      </w:pPr>
      <w:r w:rsidRPr="00FA0E7A">
        <w:rPr>
          <w:rFonts w:ascii="Palatino Linotype" w:hAnsi="Palatino Linotype"/>
          <w:sz w:val="20"/>
        </w:rPr>
        <w:t>Pour les peuples autochtones, et encore plus pour nous d’origine européenne, i</w:t>
      </w:r>
      <w:r w:rsidR="00AC5161">
        <w:rPr>
          <w:rFonts w:ascii="Palatino Linotype" w:hAnsi="Palatino Linotype"/>
          <w:sz w:val="20"/>
        </w:rPr>
        <w:t>l devient important de dresser c</w:t>
      </w:r>
      <w:r w:rsidRPr="00FA0E7A">
        <w:rPr>
          <w:rFonts w:ascii="Palatino Linotype" w:hAnsi="Palatino Linotype"/>
          <w:sz w:val="20"/>
        </w:rPr>
        <w:t>es espaces interculturels</w:t>
      </w:r>
      <w:r w:rsidR="00A93BDC">
        <w:rPr>
          <w:rFonts w:ascii="Palatino Linotype" w:hAnsi="Palatino Linotype"/>
          <w:sz w:val="20"/>
        </w:rPr>
        <w:t>, cette nouvelle histoire commune</w:t>
      </w:r>
      <w:r w:rsidR="00B26EBD">
        <w:rPr>
          <w:rFonts w:ascii="Palatino Linotype" w:hAnsi="Palatino Linotype"/>
          <w:sz w:val="20"/>
        </w:rPr>
        <w:t>,</w:t>
      </w:r>
      <w:r w:rsidR="00A93BDC">
        <w:rPr>
          <w:rFonts w:ascii="Palatino Linotype" w:hAnsi="Palatino Linotype"/>
          <w:sz w:val="20"/>
        </w:rPr>
        <w:t xml:space="preserve"> </w:t>
      </w:r>
      <w:proofErr w:type="spellStart"/>
      <w:r w:rsidR="00A93BDC">
        <w:rPr>
          <w:rFonts w:ascii="Palatino Linotype" w:hAnsi="Palatino Linotype"/>
          <w:sz w:val="20"/>
        </w:rPr>
        <w:t>inter-culturelle</w:t>
      </w:r>
      <w:proofErr w:type="spellEnd"/>
      <w:r w:rsidR="00A93BDC">
        <w:rPr>
          <w:rFonts w:ascii="Palatino Linotype" w:hAnsi="Palatino Linotype"/>
          <w:sz w:val="20"/>
        </w:rPr>
        <w:t>,</w:t>
      </w:r>
      <w:r w:rsidRPr="00FA0E7A">
        <w:rPr>
          <w:rFonts w:ascii="Palatino Linotype" w:hAnsi="Palatino Linotype"/>
          <w:sz w:val="20"/>
        </w:rPr>
        <w:t xml:space="preserve"> à travers </w:t>
      </w:r>
      <w:r w:rsidR="00A93BDC">
        <w:rPr>
          <w:rFonts w:ascii="Palatino Linotype" w:hAnsi="Palatino Linotype"/>
          <w:sz w:val="20"/>
        </w:rPr>
        <w:t>laquelle</w:t>
      </w:r>
      <w:r w:rsidR="00AC5161">
        <w:rPr>
          <w:rFonts w:ascii="Palatino Linotype" w:hAnsi="Palatino Linotype"/>
          <w:sz w:val="20"/>
        </w:rPr>
        <w:t xml:space="preserve"> </w:t>
      </w:r>
      <w:r w:rsidRPr="00FA0E7A">
        <w:rPr>
          <w:rFonts w:ascii="Palatino Linotype" w:hAnsi="Palatino Linotype"/>
          <w:sz w:val="20"/>
        </w:rPr>
        <w:t>une relecture de sou</w:t>
      </w:r>
      <w:r w:rsidR="00B26EBD">
        <w:rPr>
          <w:rFonts w:ascii="Palatino Linotype" w:hAnsi="Palatino Linotype"/>
          <w:sz w:val="20"/>
        </w:rPr>
        <w:t>rces anciennes</w:t>
      </w:r>
      <w:r w:rsidR="00A93BDC">
        <w:rPr>
          <w:rFonts w:ascii="Palatino Linotype" w:hAnsi="Palatino Linotype"/>
          <w:sz w:val="20"/>
        </w:rPr>
        <w:t xml:space="preserve"> s’impose</w:t>
      </w:r>
      <w:r w:rsidR="00B26EBD">
        <w:rPr>
          <w:rFonts w:ascii="Palatino Linotype" w:hAnsi="Palatino Linotype"/>
          <w:sz w:val="20"/>
        </w:rPr>
        <w:t>. Cela permettra de r</w:t>
      </w:r>
      <w:r w:rsidR="00A93BDC">
        <w:rPr>
          <w:rFonts w:ascii="Palatino Linotype" w:hAnsi="Palatino Linotype"/>
          <w:sz w:val="20"/>
        </w:rPr>
        <w:t>evisiter</w:t>
      </w:r>
      <w:r w:rsidR="00AC5161">
        <w:rPr>
          <w:rFonts w:ascii="Palatino Linotype" w:hAnsi="Palatino Linotype"/>
          <w:sz w:val="20"/>
        </w:rPr>
        <w:t xml:space="preserve"> nos histoires coloniales (XVe et XVIe siècles) et nationales (XIXe siècle)</w:t>
      </w:r>
      <w:r w:rsidR="00B26EBD">
        <w:rPr>
          <w:rFonts w:ascii="Palatino Linotype" w:hAnsi="Palatino Linotype"/>
          <w:sz w:val="20"/>
        </w:rPr>
        <w:t>.</w:t>
      </w:r>
    </w:p>
    <w:p w14:paraId="310A3421" w14:textId="74B96034" w:rsidR="0039305C" w:rsidRDefault="0039305C" w:rsidP="0039305C">
      <w:pPr>
        <w:ind w:right="49"/>
        <w:jc w:val="both"/>
        <w:rPr>
          <w:rFonts w:ascii="Palatino Linotype" w:hAnsi="Palatino Linotype"/>
          <w:sz w:val="20"/>
        </w:rPr>
      </w:pPr>
      <w:r w:rsidRPr="00FA0E7A">
        <w:rPr>
          <w:rFonts w:ascii="Palatino Linotype" w:hAnsi="Palatino Linotype"/>
          <w:sz w:val="20"/>
        </w:rPr>
        <w:t xml:space="preserve"> </w:t>
      </w:r>
    </w:p>
    <w:p w14:paraId="574A7918" w14:textId="77777777" w:rsidR="00B26EBD" w:rsidRPr="009E6D02" w:rsidRDefault="00B26EBD" w:rsidP="00B26EBD">
      <w:pPr>
        <w:pStyle w:val="Titre7"/>
        <w:ind w:right="49"/>
        <w:rPr>
          <w:rFonts w:ascii="Palatino Linotype" w:hAnsi="Palatino Linotype"/>
          <w:sz w:val="24"/>
          <w:szCs w:val="24"/>
        </w:rPr>
      </w:pPr>
      <w:r w:rsidRPr="009E6D02">
        <w:rPr>
          <w:rFonts w:ascii="Palatino Linotype" w:hAnsi="Palatino Linotype"/>
          <w:sz w:val="24"/>
          <w:szCs w:val="24"/>
        </w:rPr>
        <w:t>D</w:t>
      </w:r>
      <w:r w:rsidRPr="009E6D02">
        <w:rPr>
          <w:rFonts w:ascii="Palatino Linotype" w:hAnsi="Palatino Linotype"/>
          <w:bCs/>
          <w:sz w:val="24"/>
          <w:szCs w:val="24"/>
        </w:rPr>
        <w:t>es alliances fondatrices</w:t>
      </w:r>
    </w:p>
    <w:p w14:paraId="6F7E9287" w14:textId="77777777" w:rsidR="0039305C" w:rsidRPr="00FA0E7A" w:rsidRDefault="0039305C" w:rsidP="0039305C">
      <w:pPr>
        <w:ind w:right="49"/>
        <w:jc w:val="both"/>
        <w:rPr>
          <w:rFonts w:ascii="Palatino Linotype" w:hAnsi="Palatino Linotype"/>
          <w:sz w:val="20"/>
        </w:rPr>
      </w:pPr>
    </w:p>
    <w:p w14:paraId="65C83C40" w14:textId="05E08462" w:rsidR="0039305C" w:rsidRPr="00C342D6" w:rsidRDefault="0039305C" w:rsidP="0039305C">
      <w:pPr>
        <w:ind w:right="49"/>
        <w:jc w:val="both"/>
        <w:rPr>
          <w:rFonts w:ascii="Palatino Linotype" w:hAnsi="Palatino Linotype"/>
          <w:sz w:val="20"/>
        </w:rPr>
      </w:pPr>
      <w:r w:rsidRPr="00FA0E7A">
        <w:rPr>
          <w:rFonts w:ascii="Palatino Linotype" w:hAnsi="Palatino Linotype"/>
          <w:sz w:val="20"/>
        </w:rPr>
        <w:t xml:space="preserve">Au Québec, les </w:t>
      </w:r>
      <w:proofErr w:type="spellStart"/>
      <w:r w:rsidRPr="00FA0E7A">
        <w:rPr>
          <w:rFonts w:ascii="Palatino Linotype" w:hAnsi="Palatino Linotype"/>
          <w:sz w:val="20"/>
        </w:rPr>
        <w:t>Innus</w:t>
      </w:r>
      <w:proofErr w:type="spellEnd"/>
      <w:r w:rsidRPr="00FA0E7A">
        <w:rPr>
          <w:rFonts w:ascii="Palatino Linotype" w:hAnsi="Palatino Linotype"/>
          <w:sz w:val="20"/>
        </w:rPr>
        <w:t xml:space="preserve"> (Montagnais) ont été les premiers </w:t>
      </w:r>
      <w:r>
        <w:rPr>
          <w:rFonts w:ascii="Palatino Linotype" w:hAnsi="Palatino Linotype"/>
          <w:sz w:val="20"/>
        </w:rPr>
        <w:t>a</w:t>
      </w:r>
      <w:r w:rsidRPr="00FA0E7A">
        <w:rPr>
          <w:rFonts w:ascii="Palatino Linotype" w:hAnsi="Palatino Linotype"/>
          <w:sz w:val="20"/>
        </w:rPr>
        <w:t xml:space="preserve">lliés des Français et </w:t>
      </w:r>
      <w:r>
        <w:rPr>
          <w:rFonts w:ascii="Palatino Linotype" w:hAnsi="Palatino Linotype"/>
          <w:sz w:val="20"/>
        </w:rPr>
        <w:t xml:space="preserve">ils </w:t>
      </w:r>
      <w:r w:rsidRPr="00FA0E7A">
        <w:rPr>
          <w:rFonts w:ascii="Palatino Linotype" w:hAnsi="Palatino Linotype"/>
          <w:sz w:val="20"/>
        </w:rPr>
        <w:t>n’ont jamais cédé leurs terres sises dans l</w:t>
      </w:r>
      <w:r>
        <w:rPr>
          <w:rFonts w:ascii="Palatino Linotype" w:hAnsi="Palatino Linotype"/>
          <w:sz w:val="20"/>
        </w:rPr>
        <w:t>e nord-est du Québec actuel</w:t>
      </w:r>
      <w:r w:rsidRPr="00FA0E7A">
        <w:rPr>
          <w:rFonts w:ascii="Palatino Linotype" w:hAnsi="Palatino Linotype"/>
          <w:sz w:val="20"/>
        </w:rPr>
        <w:t xml:space="preserve">. Les Couronnes n’ont pu confirmer leur présence dans ces territoires du Domaine </w:t>
      </w:r>
      <w:r w:rsidR="00B26EBD">
        <w:rPr>
          <w:rFonts w:ascii="Palatino Linotype" w:hAnsi="Palatino Linotype"/>
          <w:sz w:val="20"/>
        </w:rPr>
        <w:t xml:space="preserve">du Roi </w:t>
      </w:r>
      <w:r w:rsidRPr="00FA0E7A">
        <w:rPr>
          <w:rFonts w:ascii="Palatino Linotype" w:hAnsi="Palatino Linotype"/>
          <w:sz w:val="20"/>
        </w:rPr>
        <w:t xml:space="preserve">qu’avec </w:t>
      </w:r>
      <w:r w:rsidR="00B26EBD">
        <w:rPr>
          <w:rFonts w:ascii="Palatino Linotype" w:hAnsi="Palatino Linotype"/>
          <w:sz w:val="20"/>
        </w:rPr>
        <w:t>l’alliance</w:t>
      </w:r>
      <w:r w:rsidR="00A93BDC">
        <w:rPr>
          <w:rFonts w:ascii="Palatino Linotype" w:hAnsi="Palatino Linotype"/>
          <w:sz w:val="20"/>
        </w:rPr>
        <w:t xml:space="preserve"> avec l</w:t>
      </w:r>
      <w:r w:rsidRPr="00FA0E7A">
        <w:rPr>
          <w:rFonts w:ascii="Palatino Linotype" w:hAnsi="Palatino Linotype"/>
          <w:sz w:val="20"/>
        </w:rPr>
        <w:t>es peuples autochtones</w:t>
      </w:r>
      <w:r>
        <w:rPr>
          <w:rFonts w:ascii="Palatino Linotype" w:hAnsi="Palatino Linotype"/>
          <w:sz w:val="20"/>
        </w:rPr>
        <w:t xml:space="preserve"> sur leurs terres.</w:t>
      </w:r>
    </w:p>
    <w:p w14:paraId="4DBC6327" w14:textId="77777777" w:rsidR="0039305C" w:rsidRDefault="0039305C" w:rsidP="0039305C">
      <w:pPr>
        <w:pStyle w:val="Titre7"/>
        <w:ind w:right="49"/>
        <w:rPr>
          <w:rFonts w:ascii="Palatino Linotype" w:hAnsi="Palatino Linotype"/>
          <w:sz w:val="24"/>
          <w:szCs w:val="24"/>
        </w:rPr>
      </w:pPr>
    </w:p>
    <w:p w14:paraId="329D9F64" w14:textId="77777777" w:rsidR="0039305C" w:rsidRPr="00FA0E7A" w:rsidRDefault="0039305C" w:rsidP="0039305C">
      <w:pPr>
        <w:ind w:right="49"/>
        <w:jc w:val="both"/>
        <w:rPr>
          <w:rFonts w:ascii="Palatino Linotype" w:hAnsi="Palatino Linotype"/>
          <w:sz w:val="20"/>
        </w:rPr>
      </w:pPr>
    </w:p>
    <w:p w14:paraId="77915B5B" w14:textId="77777777" w:rsidR="008A755C" w:rsidRDefault="0039305C" w:rsidP="0039305C">
      <w:pPr>
        <w:ind w:right="49"/>
        <w:jc w:val="both"/>
        <w:rPr>
          <w:rFonts w:ascii="Palatino Linotype" w:hAnsi="Palatino Linotype"/>
          <w:sz w:val="20"/>
        </w:rPr>
      </w:pPr>
      <w:r>
        <w:rPr>
          <w:rFonts w:ascii="Palatino Linotype" w:hAnsi="Palatino Linotype"/>
          <w:sz w:val="20"/>
        </w:rPr>
        <w:t>Dans le présent ouvrage</w:t>
      </w:r>
      <w:r w:rsidR="00B26EBD">
        <w:rPr>
          <w:rFonts w:ascii="Palatino Linotype" w:hAnsi="Palatino Linotype"/>
          <w:sz w:val="20"/>
        </w:rPr>
        <w:t>, c</w:t>
      </w:r>
      <w:r w:rsidRPr="00FA0E7A">
        <w:rPr>
          <w:rFonts w:ascii="Palatino Linotype" w:hAnsi="Palatino Linotype"/>
          <w:sz w:val="20"/>
        </w:rPr>
        <w:t xml:space="preserve">e </w:t>
      </w:r>
      <w:r w:rsidRPr="00FA0E7A">
        <w:rPr>
          <w:rFonts w:ascii="Palatino Linotype" w:hAnsi="Palatino Linotype"/>
          <w:b/>
          <w:sz w:val="20"/>
        </w:rPr>
        <w:t>concept d’alliance et de souveraineté partagée</w:t>
      </w:r>
      <w:r>
        <w:t xml:space="preserve"> </w:t>
      </w:r>
      <w:r w:rsidRPr="00FA0E7A">
        <w:rPr>
          <w:rFonts w:ascii="Palatino Linotype" w:hAnsi="Palatino Linotype"/>
          <w:sz w:val="20"/>
        </w:rPr>
        <w:t xml:space="preserve">entre les peuples autochtones et les Couronnes sert de trame pour comprendre la portée de la reconnaissance </w:t>
      </w:r>
      <w:r w:rsidRPr="00667488">
        <w:rPr>
          <w:rFonts w:ascii="Palatino Linotype" w:hAnsi="Palatino Linotype"/>
          <w:sz w:val="20"/>
        </w:rPr>
        <w:t xml:space="preserve">des droits </w:t>
      </w:r>
      <w:r w:rsidRPr="00FA0E7A">
        <w:rPr>
          <w:rFonts w:ascii="Palatino Linotype" w:hAnsi="Palatino Linotype"/>
          <w:sz w:val="20"/>
        </w:rPr>
        <w:t xml:space="preserve">des </w:t>
      </w:r>
      <w:proofErr w:type="spellStart"/>
      <w:r w:rsidR="00A93BDC">
        <w:rPr>
          <w:rFonts w:ascii="Palatino Linotype" w:hAnsi="Palatino Linotype"/>
          <w:sz w:val="20"/>
        </w:rPr>
        <w:t>Innus</w:t>
      </w:r>
      <w:proofErr w:type="spellEnd"/>
      <w:r w:rsidR="00A93BDC">
        <w:rPr>
          <w:rFonts w:ascii="Palatino Linotype" w:hAnsi="Palatino Linotype"/>
          <w:sz w:val="20"/>
        </w:rPr>
        <w:t xml:space="preserve"> sur leur T</w:t>
      </w:r>
      <w:r w:rsidRPr="00FA0E7A">
        <w:rPr>
          <w:rFonts w:ascii="Palatino Linotype" w:hAnsi="Palatino Linotype"/>
          <w:sz w:val="20"/>
        </w:rPr>
        <w:t xml:space="preserve">erritoire du </w:t>
      </w:r>
      <w:r>
        <w:rPr>
          <w:rFonts w:ascii="Palatino Linotype" w:hAnsi="Palatino Linotype"/>
          <w:sz w:val="20"/>
        </w:rPr>
        <w:t>n</w:t>
      </w:r>
      <w:r w:rsidRPr="00FA0E7A">
        <w:rPr>
          <w:rFonts w:ascii="Palatino Linotype" w:hAnsi="Palatino Linotype"/>
          <w:sz w:val="20"/>
        </w:rPr>
        <w:t>ord-</w:t>
      </w:r>
      <w:r>
        <w:rPr>
          <w:rFonts w:ascii="Palatino Linotype" w:hAnsi="Palatino Linotype"/>
          <w:sz w:val="20"/>
        </w:rPr>
        <w:t>e</w:t>
      </w:r>
      <w:r w:rsidRPr="00FA0E7A">
        <w:rPr>
          <w:rFonts w:ascii="Palatino Linotype" w:hAnsi="Palatino Linotype"/>
          <w:sz w:val="20"/>
        </w:rPr>
        <w:t>st québécois</w:t>
      </w:r>
      <w:r w:rsidR="008A755C">
        <w:rPr>
          <w:rFonts w:ascii="Palatino Linotype" w:hAnsi="Palatino Linotype"/>
          <w:sz w:val="20"/>
        </w:rPr>
        <w:t xml:space="preserve"> (</w:t>
      </w:r>
      <w:proofErr w:type="spellStart"/>
      <w:r w:rsidR="008A755C">
        <w:rPr>
          <w:rFonts w:ascii="Palatino Linotype" w:hAnsi="Palatino Linotype"/>
          <w:sz w:val="20"/>
        </w:rPr>
        <w:t>Nitassinan</w:t>
      </w:r>
      <w:proofErr w:type="spellEnd"/>
      <w:r w:rsidR="008A755C">
        <w:rPr>
          <w:rFonts w:ascii="Palatino Linotype" w:hAnsi="Palatino Linotype"/>
          <w:sz w:val="20"/>
        </w:rPr>
        <w:t xml:space="preserve"> / </w:t>
      </w:r>
      <w:proofErr w:type="spellStart"/>
      <w:r w:rsidR="008A755C">
        <w:rPr>
          <w:rFonts w:ascii="Palatino Linotype" w:hAnsi="Palatino Linotype"/>
          <w:sz w:val="20"/>
        </w:rPr>
        <w:t>Nistassinan</w:t>
      </w:r>
      <w:proofErr w:type="spellEnd"/>
      <w:r w:rsidR="008A755C">
        <w:rPr>
          <w:rFonts w:ascii="Palatino Linotype" w:hAnsi="Palatino Linotype"/>
          <w:sz w:val="20"/>
        </w:rPr>
        <w:t>)</w:t>
      </w:r>
      <w:r w:rsidRPr="00FA0E7A">
        <w:rPr>
          <w:rFonts w:ascii="Palatino Linotype" w:hAnsi="Palatino Linotype"/>
          <w:sz w:val="20"/>
        </w:rPr>
        <w:t>. À cet égard, les premiers contacts avec les marchands au XVI</w:t>
      </w:r>
      <w:r w:rsidRPr="00FA0E7A">
        <w:rPr>
          <w:rFonts w:ascii="Palatino Linotype" w:hAnsi="Palatino Linotype"/>
          <w:sz w:val="20"/>
          <w:vertAlign w:val="superscript"/>
        </w:rPr>
        <w:t>e</w:t>
      </w:r>
      <w:r w:rsidRPr="00FA0E7A">
        <w:rPr>
          <w:rFonts w:ascii="Palatino Linotype" w:hAnsi="Palatino Linotype"/>
          <w:sz w:val="20"/>
        </w:rPr>
        <w:t xml:space="preserve"> siècle, la première </w:t>
      </w:r>
      <w:r>
        <w:rPr>
          <w:rFonts w:ascii="Palatino Linotype" w:hAnsi="Palatino Linotype"/>
          <w:sz w:val="20"/>
        </w:rPr>
        <w:t>a</w:t>
      </w:r>
      <w:r w:rsidRPr="00FA0E7A">
        <w:rPr>
          <w:rFonts w:ascii="Palatino Linotype" w:hAnsi="Palatino Linotype"/>
          <w:sz w:val="20"/>
        </w:rPr>
        <w:t>lliance de 1603 avec les Montagnais (</w:t>
      </w:r>
      <w:proofErr w:type="spellStart"/>
      <w:r w:rsidRPr="00FA0E7A">
        <w:rPr>
          <w:rFonts w:ascii="Palatino Linotype" w:hAnsi="Palatino Linotype"/>
          <w:sz w:val="20"/>
        </w:rPr>
        <w:t>Innus</w:t>
      </w:r>
      <w:proofErr w:type="spellEnd"/>
      <w:r w:rsidRPr="00FA0E7A">
        <w:rPr>
          <w:rFonts w:ascii="Palatino Linotype" w:hAnsi="Palatino Linotype"/>
          <w:sz w:val="20"/>
        </w:rPr>
        <w:t>) et leurs alliés et la première grande Commission du roi Henri IV en novembre 1603 viennent préciser la nature des rapports que la France établit avec les peuples autochtones en Nouvelle-</w:t>
      </w:r>
      <w:r>
        <w:rPr>
          <w:rFonts w:ascii="Palatino Linotype" w:hAnsi="Palatino Linotype"/>
          <w:sz w:val="20"/>
        </w:rPr>
        <w:t>France</w:t>
      </w:r>
      <w:r w:rsidRPr="00FA0E7A">
        <w:rPr>
          <w:rFonts w:ascii="Palatino Linotype" w:hAnsi="Palatino Linotype"/>
          <w:sz w:val="20"/>
        </w:rPr>
        <w:t>. Cette</w:t>
      </w:r>
      <w:r>
        <w:rPr>
          <w:rFonts w:ascii="Palatino Linotype" w:hAnsi="Palatino Linotype"/>
          <w:sz w:val="20"/>
        </w:rPr>
        <w:t xml:space="preserve"> notion d’alliance de nation à nation qui perdure pendant</w:t>
      </w:r>
      <w:r w:rsidRPr="00FA0E7A">
        <w:rPr>
          <w:rFonts w:ascii="Palatino Linotype" w:hAnsi="Palatino Linotype"/>
          <w:sz w:val="20"/>
        </w:rPr>
        <w:t xml:space="preserve"> le Régime français aura une portée considérable sur le mode de gestion du territoire des peuples autochtones, en particulier au Québec</w:t>
      </w:r>
      <w:r w:rsidR="008A755C">
        <w:rPr>
          <w:rFonts w:ascii="Palatino Linotype" w:hAnsi="Palatino Linotype"/>
          <w:sz w:val="20"/>
        </w:rPr>
        <w:t xml:space="preserve"> et surtout dans le nord-est, territoire </w:t>
      </w:r>
      <w:proofErr w:type="spellStart"/>
      <w:r w:rsidR="008A755C">
        <w:rPr>
          <w:rFonts w:ascii="Palatino Linotype" w:hAnsi="Palatino Linotype"/>
          <w:sz w:val="20"/>
        </w:rPr>
        <w:t>innu</w:t>
      </w:r>
      <w:proofErr w:type="spellEnd"/>
      <w:r w:rsidRPr="00FA0E7A">
        <w:rPr>
          <w:rFonts w:ascii="Palatino Linotype" w:hAnsi="Palatino Linotype"/>
          <w:sz w:val="20"/>
        </w:rPr>
        <w:t xml:space="preserve">. La France, puis l’Angleterre après la Conquête de 1760, </w:t>
      </w:r>
      <w:r w:rsidR="008A755C">
        <w:rPr>
          <w:rFonts w:ascii="Palatino Linotype" w:hAnsi="Palatino Linotype"/>
          <w:sz w:val="20"/>
        </w:rPr>
        <w:t>respecteront scrupuleusement le</w:t>
      </w:r>
      <w:r w:rsidRPr="00FA0E7A">
        <w:rPr>
          <w:rFonts w:ascii="Palatino Linotype" w:hAnsi="Palatino Linotype"/>
          <w:sz w:val="20"/>
        </w:rPr>
        <w:t xml:space="preserve"> </w:t>
      </w:r>
      <w:r w:rsidR="008A755C">
        <w:rPr>
          <w:rFonts w:ascii="Palatino Linotype" w:hAnsi="Palatino Linotype"/>
          <w:i/>
          <w:sz w:val="20"/>
        </w:rPr>
        <w:t>territoire</w:t>
      </w:r>
      <w:r w:rsidRPr="004B7592">
        <w:rPr>
          <w:rFonts w:ascii="Palatino Linotype" w:hAnsi="Palatino Linotype"/>
          <w:i/>
          <w:sz w:val="20"/>
        </w:rPr>
        <w:t xml:space="preserve"> </w:t>
      </w:r>
      <w:r>
        <w:rPr>
          <w:rFonts w:ascii="Palatino Linotype" w:hAnsi="Palatino Linotype"/>
          <w:i/>
          <w:sz w:val="20"/>
        </w:rPr>
        <w:t>« </w:t>
      </w:r>
      <w:r w:rsidR="008A755C">
        <w:rPr>
          <w:rFonts w:ascii="Palatino Linotype" w:hAnsi="Palatino Linotype"/>
          <w:i/>
          <w:sz w:val="20"/>
        </w:rPr>
        <w:t>indien</w:t>
      </w:r>
      <w:r>
        <w:rPr>
          <w:rFonts w:ascii="Palatino Linotype" w:hAnsi="Palatino Linotype"/>
          <w:i/>
          <w:sz w:val="20"/>
        </w:rPr>
        <w:t> »</w:t>
      </w:r>
      <w:r>
        <w:rPr>
          <w:rFonts w:ascii="Palatino Linotype" w:hAnsi="Palatino Linotype"/>
          <w:sz w:val="20"/>
        </w:rPr>
        <w:t xml:space="preserve">. </w:t>
      </w:r>
    </w:p>
    <w:p w14:paraId="7CE6D5DC" w14:textId="77777777" w:rsidR="008A755C" w:rsidRDefault="008A755C" w:rsidP="0039305C">
      <w:pPr>
        <w:ind w:right="49"/>
        <w:jc w:val="both"/>
        <w:rPr>
          <w:rFonts w:ascii="Palatino Linotype" w:hAnsi="Palatino Linotype"/>
          <w:sz w:val="20"/>
        </w:rPr>
      </w:pPr>
    </w:p>
    <w:p w14:paraId="63F88C0E" w14:textId="7795BB3D" w:rsidR="0039305C" w:rsidRDefault="0039305C" w:rsidP="0039305C">
      <w:pPr>
        <w:ind w:right="49"/>
        <w:jc w:val="both"/>
        <w:rPr>
          <w:rFonts w:ascii="Palatino Linotype" w:hAnsi="Palatino Linotype"/>
          <w:sz w:val="20"/>
        </w:rPr>
      </w:pPr>
      <w:r>
        <w:rPr>
          <w:rFonts w:ascii="Palatino Linotype" w:hAnsi="Palatino Linotype"/>
          <w:sz w:val="20"/>
        </w:rPr>
        <w:t xml:space="preserve">La situation se détériorera </w:t>
      </w:r>
      <w:r w:rsidRPr="00FA0E7A">
        <w:rPr>
          <w:rFonts w:ascii="Palatino Linotype" w:hAnsi="Palatino Linotype"/>
          <w:sz w:val="20"/>
        </w:rPr>
        <w:t xml:space="preserve">avec la création du </w:t>
      </w:r>
      <w:r w:rsidR="008A755C">
        <w:rPr>
          <w:rFonts w:ascii="Palatino Linotype" w:hAnsi="Palatino Linotype"/>
          <w:sz w:val="20"/>
        </w:rPr>
        <w:t>Canada-Uni (1841-1867) et du Canada</w:t>
      </w:r>
      <w:r w:rsidRPr="00FA0E7A">
        <w:rPr>
          <w:rFonts w:ascii="Palatino Linotype" w:hAnsi="Palatino Linotype"/>
          <w:sz w:val="20"/>
        </w:rPr>
        <w:t xml:space="preserve"> en 1867. La politique de création des réserves et la Loi </w:t>
      </w:r>
      <w:r>
        <w:rPr>
          <w:rFonts w:ascii="Palatino Linotype" w:hAnsi="Palatino Linotype"/>
          <w:sz w:val="20"/>
        </w:rPr>
        <w:t xml:space="preserve">sur les </w:t>
      </w:r>
      <w:r w:rsidRPr="00FA0E7A">
        <w:rPr>
          <w:rFonts w:ascii="Palatino Linotype" w:hAnsi="Palatino Linotype"/>
          <w:sz w:val="20"/>
        </w:rPr>
        <w:t>Indiens</w:t>
      </w:r>
      <w:r>
        <w:rPr>
          <w:rFonts w:ascii="Palatino Linotype" w:hAnsi="Palatino Linotype"/>
          <w:sz w:val="20"/>
        </w:rPr>
        <w:t xml:space="preserve"> (1876)</w:t>
      </w:r>
      <w:r w:rsidRPr="00FA0E7A">
        <w:rPr>
          <w:rFonts w:ascii="Palatino Linotype" w:hAnsi="Palatino Linotype"/>
          <w:sz w:val="20"/>
        </w:rPr>
        <w:t xml:space="preserve"> confirment la mise en place d’une politique </w:t>
      </w:r>
      <w:r>
        <w:rPr>
          <w:rFonts w:ascii="Palatino Linotype" w:hAnsi="Palatino Linotype"/>
          <w:sz w:val="20"/>
        </w:rPr>
        <w:t>d’expropriation des terres, d’extinction des droits</w:t>
      </w:r>
      <w:r w:rsidR="008A755C">
        <w:rPr>
          <w:rFonts w:ascii="Palatino Linotype" w:hAnsi="Palatino Linotype"/>
          <w:sz w:val="20"/>
        </w:rPr>
        <w:t xml:space="preserve"> individuels et collectifs</w:t>
      </w:r>
      <w:r>
        <w:rPr>
          <w:rFonts w:ascii="Palatino Linotype" w:hAnsi="Palatino Linotype"/>
          <w:sz w:val="20"/>
        </w:rPr>
        <w:t xml:space="preserve"> et d’</w:t>
      </w:r>
      <w:r w:rsidRPr="00FA0E7A">
        <w:rPr>
          <w:rFonts w:ascii="Palatino Linotype" w:hAnsi="Palatino Linotype"/>
          <w:sz w:val="20"/>
        </w:rPr>
        <w:t>assimilation des peuples autochtones du Ca</w:t>
      </w:r>
      <w:r>
        <w:rPr>
          <w:rFonts w:ascii="Palatino Linotype" w:hAnsi="Palatino Linotype"/>
          <w:sz w:val="20"/>
        </w:rPr>
        <w:t>nada. D’a</w:t>
      </w:r>
      <w:r w:rsidRPr="00FA0E7A">
        <w:rPr>
          <w:rFonts w:ascii="Palatino Linotype" w:hAnsi="Palatino Linotype"/>
          <w:sz w:val="20"/>
        </w:rPr>
        <w:t>lliés qu’ils étaient sous les régimes précédents, ils deviennent des marginaux et des mineurs sous la</w:t>
      </w:r>
      <w:r>
        <w:rPr>
          <w:rFonts w:ascii="Palatino Linotype" w:hAnsi="Palatino Linotype"/>
          <w:sz w:val="20"/>
        </w:rPr>
        <w:t xml:space="preserve"> tutelle du nouveau gouvernement du Canada</w:t>
      </w:r>
      <w:r w:rsidRPr="00FA0E7A">
        <w:rPr>
          <w:rFonts w:ascii="Palatino Linotype" w:hAnsi="Palatino Linotype"/>
          <w:sz w:val="20"/>
        </w:rPr>
        <w:t xml:space="preserve">. </w:t>
      </w:r>
    </w:p>
    <w:p w14:paraId="7C71FDA0" w14:textId="77777777" w:rsidR="00B746D3" w:rsidRDefault="00B746D3" w:rsidP="0039305C">
      <w:pPr>
        <w:ind w:right="49"/>
        <w:jc w:val="both"/>
        <w:rPr>
          <w:rFonts w:ascii="Palatino Linotype" w:hAnsi="Palatino Linotype"/>
          <w:sz w:val="20"/>
        </w:rPr>
      </w:pPr>
    </w:p>
    <w:p w14:paraId="190C2BC6" w14:textId="6626E026" w:rsidR="009F192A" w:rsidRDefault="00B746D3" w:rsidP="0039305C">
      <w:pPr>
        <w:ind w:right="49"/>
        <w:jc w:val="both"/>
        <w:rPr>
          <w:rFonts w:ascii="Palatino Linotype" w:hAnsi="Palatino Linotype"/>
          <w:sz w:val="20"/>
          <w:szCs w:val="20"/>
        </w:rPr>
      </w:pPr>
      <w:r>
        <w:rPr>
          <w:rFonts w:ascii="Palatino Linotype" w:hAnsi="Palatino Linotype"/>
          <w:sz w:val="20"/>
          <w:szCs w:val="20"/>
        </w:rPr>
        <w:t xml:space="preserve">Comme le souligne </w:t>
      </w:r>
      <w:r w:rsidRPr="002C1A90">
        <w:rPr>
          <w:rFonts w:ascii="Palatino Linotype" w:hAnsi="Palatino Linotype"/>
          <w:sz w:val="20"/>
          <w:szCs w:val="20"/>
        </w:rPr>
        <w:t xml:space="preserve">Sylvain Ross, </w:t>
      </w:r>
      <w:proofErr w:type="spellStart"/>
      <w:r w:rsidRPr="002C1A90">
        <w:rPr>
          <w:rFonts w:ascii="Palatino Linotype" w:hAnsi="Palatino Linotype"/>
          <w:sz w:val="20"/>
          <w:szCs w:val="20"/>
        </w:rPr>
        <w:t>leader</w:t>
      </w:r>
      <w:proofErr w:type="spellEnd"/>
      <w:r w:rsidRPr="002C1A90">
        <w:rPr>
          <w:rFonts w:ascii="Palatino Linotype" w:hAnsi="Palatino Linotype"/>
          <w:sz w:val="20"/>
          <w:szCs w:val="20"/>
        </w:rPr>
        <w:t xml:space="preserve"> </w:t>
      </w:r>
      <w:proofErr w:type="spellStart"/>
      <w:r w:rsidRPr="002C1A90">
        <w:rPr>
          <w:rFonts w:ascii="Palatino Linotype" w:hAnsi="Palatino Linotype"/>
          <w:sz w:val="20"/>
          <w:szCs w:val="20"/>
        </w:rPr>
        <w:t>innu</w:t>
      </w:r>
      <w:proofErr w:type="spellEnd"/>
      <w:r w:rsidRPr="002C1A90">
        <w:rPr>
          <w:rFonts w:ascii="Palatino Linotype" w:hAnsi="Palatino Linotype"/>
          <w:sz w:val="20"/>
          <w:szCs w:val="20"/>
        </w:rPr>
        <w:t xml:space="preserve"> d’</w:t>
      </w:r>
      <w:proofErr w:type="spellStart"/>
      <w:r w:rsidRPr="002C1A90">
        <w:rPr>
          <w:rFonts w:ascii="Palatino Linotype" w:hAnsi="Palatino Linotype"/>
          <w:sz w:val="20"/>
          <w:szCs w:val="20"/>
        </w:rPr>
        <w:t>Essipit</w:t>
      </w:r>
      <w:proofErr w:type="spellEnd"/>
      <w:r>
        <w:rPr>
          <w:rFonts w:ascii="Palatino Linotype" w:hAnsi="Palatino Linotype"/>
          <w:sz w:val="20"/>
          <w:szCs w:val="20"/>
        </w:rPr>
        <w:t xml:space="preserve"> dans la préface</w:t>
      </w:r>
      <w:r w:rsidRPr="002C1A90">
        <w:rPr>
          <w:rFonts w:ascii="Palatino Linotype" w:hAnsi="Palatino Linotype"/>
          <w:sz w:val="20"/>
          <w:szCs w:val="20"/>
        </w:rPr>
        <w:t xml:space="preserve"> : « Comment se fait-il alors que 400 ans plus tard, le statut des Autochtones – et donc en ce qui me concerne, celui des </w:t>
      </w:r>
      <w:proofErr w:type="spellStart"/>
      <w:r w:rsidRPr="002C1A90">
        <w:rPr>
          <w:rFonts w:ascii="Palatino Linotype" w:hAnsi="Palatino Linotype"/>
          <w:sz w:val="20"/>
          <w:szCs w:val="20"/>
        </w:rPr>
        <w:t>Innus</w:t>
      </w:r>
      <w:proofErr w:type="spellEnd"/>
      <w:r w:rsidRPr="002C1A90">
        <w:rPr>
          <w:rFonts w:ascii="Palatino Linotype" w:hAnsi="Palatino Linotype"/>
          <w:sz w:val="20"/>
          <w:szCs w:val="20"/>
        </w:rPr>
        <w:t xml:space="preserve"> – soit passé d’Alliés à celui de pupilles de l’État? Qu’aux yeux de la société majoritaire, ils ne sont plus incontournables mais plutôt  indésirables? Que de partenaires commerciaux qu’ils étaient, on les traite aujourd’hui comme des enfants mineu</w:t>
      </w:r>
      <w:r>
        <w:rPr>
          <w:rFonts w:ascii="Palatino Linotype" w:hAnsi="Palatino Linotype"/>
          <w:sz w:val="20"/>
          <w:szCs w:val="20"/>
        </w:rPr>
        <w:t xml:space="preserve">rs ravalés au rang de </w:t>
      </w:r>
      <w:proofErr w:type="spellStart"/>
      <w:r>
        <w:rPr>
          <w:rFonts w:ascii="Palatino Linotype" w:hAnsi="Palatino Linotype"/>
          <w:sz w:val="20"/>
          <w:szCs w:val="20"/>
        </w:rPr>
        <w:t>quêteux</w:t>
      </w:r>
      <w:proofErr w:type="spellEnd"/>
      <w:r>
        <w:rPr>
          <w:rFonts w:ascii="Palatino Linotype" w:hAnsi="Palatino Linotype"/>
          <w:sz w:val="20"/>
          <w:szCs w:val="20"/>
        </w:rPr>
        <w:t xml:space="preserve"> ? »</w:t>
      </w:r>
    </w:p>
    <w:p w14:paraId="619BCFBE" w14:textId="77777777" w:rsidR="00B746D3" w:rsidRDefault="00B746D3" w:rsidP="0039305C">
      <w:pPr>
        <w:ind w:right="49"/>
        <w:jc w:val="both"/>
        <w:rPr>
          <w:rFonts w:ascii="Palatino Linotype" w:hAnsi="Palatino Linotype"/>
          <w:sz w:val="20"/>
          <w:szCs w:val="20"/>
        </w:rPr>
      </w:pPr>
    </w:p>
    <w:p w14:paraId="3BD7EF2B" w14:textId="77777777" w:rsidR="00B746D3" w:rsidRDefault="00B746D3" w:rsidP="00B746D3">
      <w:pPr>
        <w:ind w:right="49"/>
        <w:jc w:val="both"/>
        <w:rPr>
          <w:rFonts w:ascii="Palatino Linotype" w:hAnsi="Palatino Linotype"/>
          <w:sz w:val="20"/>
        </w:rPr>
      </w:pPr>
    </w:p>
    <w:p w14:paraId="65FF104C" w14:textId="1E4EEEEC" w:rsidR="00B746D3" w:rsidRDefault="00B746D3" w:rsidP="00B746D3">
      <w:pPr>
        <w:ind w:right="49"/>
        <w:jc w:val="both"/>
        <w:rPr>
          <w:rFonts w:ascii="Palatino Linotype" w:hAnsi="Palatino Linotype"/>
          <w:sz w:val="20"/>
        </w:rPr>
      </w:pPr>
      <w:r>
        <w:rPr>
          <w:rFonts w:ascii="Palatino Linotype" w:hAnsi="Palatino Linotype"/>
          <w:sz w:val="20"/>
        </w:rPr>
        <w:t>Le défi de notre histoire est de s’extirper de ce passé en considérant les peuples autochtones comme des acteurs à part entière de nos histoires, cherchant ainsi à concilier les intérêts de chacun autour de droits fondamentaux à</w:t>
      </w:r>
      <w:r w:rsidR="008A755C">
        <w:rPr>
          <w:rFonts w:ascii="Palatino Linotype" w:hAnsi="Palatino Linotype"/>
          <w:sz w:val="20"/>
        </w:rPr>
        <w:t xml:space="preserve"> la fois individuels et </w:t>
      </w:r>
      <w:r>
        <w:rPr>
          <w:rFonts w:ascii="Palatino Linotype" w:hAnsi="Palatino Linotype"/>
          <w:sz w:val="20"/>
        </w:rPr>
        <w:t xml:space="preserve">collectifs et </w:t>
      </w:r>
      <w:r w:rsidR="008A755C">
        <w:rPr>
          <w:rFonts w:ascii="Palatino Linotype" w:hAnsi="Palatino Linotype"/>
          <w:sz w:val="20"/>
        </w:rPr>
        <w:t>surtout « </w:t>
      </w:r>
      <w:proofErr w:type="spellStart"/>
      <w:r>
        <w:rPr>
          <w:rFonts w:ascii="Palatino Linotype" w:hAnsi="Palatino Linotype"/>
          <w:sz w:val="20"/>
        </w:rPr>
        <w:t>disctinct</w:t>
      </w:r>
      <w:proofErr w:type="spellEnd"/>
      <w:r>
        <w:rPr>
          <w:rFonts w:ascii="Palatino Linotype" w:hAnsi="Palatino Linotype"/>
          <w:sz w:val="20"/>
        </w:rPr>
        <w:t xml:space="preserve"> sur le plan culturel. </w:t>
      </w:r>
    </w:p>
    <w:p w14:paraId="27FD17BB" w14:textId="77777777" w:rsidR="00AB7457" w:rsidRDefault="00AB7457" w:rsidP="0039305C">
      <w:pPr>
        <w:ind w:right="49"/>
        <w:jc w:val="both"/>
        <w:rPr>
          <w:rFonts w:ascii="Helvetica Neue" w:eastAsiaTheme="minorEastAsia" w:hAnsi="Helvetica Neue" w:cs="Helvetica Neue"/>
          <w:color w:val="1C1C1C"/>
          <w:sz w:val="32"/>
          <w:szCs w:val="32"/>
          <w:lang w:val="fr-FR" w:eastAsia="ja-JP"/>
        </w:rPr>
      </w:pPr>
    </w:p>
    <w:p w14:paraId="317DA2B6" w14:textId="3C607137" w:rsidR="00B746D3" w:rsidRDefault="00AB7457" w:rsidP="0039305C">
      <w:pPr>
        <w:ind w:right="49"/>
        <w:jc w:val="both"/>
        <w:rPr>
          <w:rFonts w:ascii="Palatino Linotype" w:hAnsi="Palatino Linotype"/>
          <w:sz w:val="20"/>
        </w:rPr>
      </w:pPr>
      <w:r>
        <w:rPr>
          <w:rFonts w:ascii="Helvetica Neue" w:eastAsiaTheme="minorEastAsia" w:hAnsi="Helvetica Neue" w:cs="Helvetica Neue"/>
          <w:color w:val="1C1C1C"/>
          <w:sz w:val="32"/>
          <w:szCs w:val="32"/>
          <w:lang w:val="fr-FR" w:eastAsia="ja-JP"/>
        </w:rPr>
        <w:t>Et en s’inspirant des propos de Robert Bourassa, nous pouvons affirmer que Le Canada et le Québec doivent</w:t>
      </w:r>
      <w:r>
        <w:rPr>
          <w:rFonts w:ascii="Helvetica Neue" w:eastAsiaTheme="minorEastAsia" w:hAnsi="Helvetica Neue" w:cs="Helvetica Neue"/>
          <w:color w:val="1C1C1C"/>
          <w:sz w:val="32"/>
          <w:szCs w:val="32"/>
          <w:lang w:val="fr-FR" w:eastAsia="ja-JP"/>
        </w:rPr>
        <w:t xml:space="preserve"> comprendre de façon très claire que, quoi qu'on dise et quoi qu'on fasse, le</w:t>
      </w:r>
      <w:r>
        <w:rPr>
          <w:rFonts w:ascii="Helvetica Neue" w:eastAsiaTheme="minorEastAsia" w:hAnsi="Helvetica Neue" w:cs="Helvetica Neue"/>
          <w:color w:val="1C1C1C"/>
          <w:sz w:val="32"/>
          <w:szCs w:val="32"/>
          <w:lang w:val="fr-FR" w:eastAsia="ja-JP"/>
        </w:rPr>
        <w:t xml:space="preserve">s </w:t>
      </w:r>
      <w:proofErr w:type="spellStart"/>
      <w:r>
        <w:rPr>
          <w:rFonts w:ascii="Helvetica Neue" w:eastAsiaTheme="minorEastAsia" w:hAnsi="Helvetica Neue" w:cs="Helvetica Neue"/>
          <w:color w:val="1C1C1C"/>
          <w:sz w:val="32"/>
          <w:szCs w:val="32"/>
          <w:lang w:val="fr-FR" w:eastAsia="ja-JP"/>
        </w:rPr>
        <w:t>Innus</w:t>
      </w:r>
      <w:proofErr w:type="spellEnd"/>
      <w:r>
        <w:rPr>
          <w:rFonts w:ascii="Helvetica Neue" w:eastAsiaTheme="minorEastAsia" w:hAnsi="Helvetica Neue" w:cs="Helvetica Neue"/>
          <w:color w:val="1C1C1C"/>
          <w:sz w:val="32"/>
          <w:szCs w:val="32"/>
          <w:lang w:val="fr-FR" w:eastAsia="ja-JP"/>
        </w:rPr>
        <w:t xml:space="preserve"> et les Autochtones sont</w:t>
      </w:r>
      <w:r>
        <w:rPr>
          <w:rFonts w:ascii="Helvetica Neue" w:eastAsiaTheme="minorEastAsia" w:hAnsi="Helvetica Neue" w:cs="Helvetica Neue"/>
          <w:color w:val="1C1C1C"/>
          <w:sz w:val="32"/>
          <w:szCs w:val="32"/>
          <w:lang w:val="fr-FR" w:eastAsia="ja-JP"/>
        </w:rPr>
        <w:t>, aujourd'hui et pour</w:t>
      </w:r>
      <w:r>
        <w:rPr>
          <w:rFonts w:ascii="Helvetica Neue" w:eastAsiaTheme="minorEastAsia" w:hAnsi="Helvetica Neue" w:cs="Helvetica Neue"/>
          <w:color w:val="1C1C1C"/>
          <w:sz w:val="32"/>
          <w:szCs w:val="32"/>
          <w:lang w:val="fr-FR" w:eastAsia="ja-JP"/>
        </w:rPr>
        <w:t xml:space="preserve"> toujours, des Peuples et des Nations distincts</w:t>
      </w:r>
      <w:r>
        <w:rPr>
          <w:rFonts w:ascii="Helvetica Neue" w:eastAsiaTheme="minorEastAsia" w:hAnsi="Helvetica Neue" w:cs="Helvetica Neue"/>
          <w:color w:val="1C1C1C"/>
          <w:sz w:val="32"/>
          <w:szCs w:val="32"/>
          <w:lang w:val="fr-FR" w:eastAsia="ja-JP"/>
        </w:rPr>
        <w:t>, libre</w:t>
      </w:r>
      <w:r>
        <w:rPr>
          <w:rFonts w:ascii="Helvetica Neue" w:eastAsiaTheme="minorEastAsia" w:hAnsi="Helvetica Neue" w:cs="Helvetica Neue"/>
          <w:color w:val="1C1C1C"/>
          <w:sz w:val="32"/>
          <w:szCs w:val="32"/>
          <w:lang w:val="fr-FR" w:eastAsia="ja-JP"/>
        </w:rPr>
        <w:t>s</w:t>
      </w:r>
      <w:r>
        <w:rPr>
          <w:rFonts w:ascii="Helvetica Neue" w:eastAsiaTheme="minorEastAsia" w:hAnsi="Helvetica Neue" w:cs="Helvetica Neue"/>
          <w:color w:val="1C1C1C"/>
          <w:sz w:val="32"/>
          <w:szCs w:val="32"/>
          <w:lang w:val="fr-FR" w:eastAsia="ja-JP"/>
        </w:rPr>
        <w:t xml:space="preserve"> et capable</w:t>
      </w:r>
      <w:r>
        <w:rPr>
          <w:rFonts w:ascii="Helvetica Neue" w:eastAsiaTheme="minorEastAsia" w:hAnsi="Helvetica Neue" w:cs="Helvetica Neue"/>
          <w:color w:val="1C1C1C"/>
          <w:sz w:val="32"/>
          <w:szCs w:val="32"/>
          <w:lang w:val="fr-FR" w:eastAsia="ja-JP"/>
        </w:rPr>
        <w:t>s d'assumer leur destin et leur</w:t>
      </w:r>
      <w:bookmarkStart w:id="0" w:name="_GoBack"/>
      <w:bookmarkEnd w:id="0"/>
      <w:r>
        <w:rPr>
          <w:rFonts w:ascii="Helvetica Neue" w:eastAsiaTheme="minorEastAsia" w:hAnsi="Helvetica Neue" w:cs="Helvetica Neue"/>
          <w:color w:val="1C1C1C"/>
          <w:sz w:val="32"/>
          <w:szCs w:val="32"/>
          <w:lang w:val="fr-FR" w:eastAsia="ja-JP"/>
        </w:rPr>
        <w:t xml:space="preserve"> développement. Merci.</w:t>
      </w:r>
    </w:p>
    <w:p w14:paraId="155E3C50" w14:textId="77777777" w:rsidR="00A93BDC" w:rsidRDefault="00A93BDC" w:rsidP="0039305C">
      <w:pPr>
        <w:ind w:right="49"/>
        <w:jc w:val="both"/>
        <w:rPr>
          <w:rFonts w:ascii="Palatino Linotype" w:hAnsi="Palatino Linotype"/>
          <w:sz w:val="20"/>
        </w:rPr>
      </w:pPr>
    </w:p>
    <w:p w14:paraId="1641862D" w14:textId="4A9C52FF" w:rsidR="0006034A" w:rsidRPr="00E10749" w:rsidRDefault="00A93BDC" w:rsidP="00E10749">
      <w:pPr>
        <w:ind w:right="49"/>
        <w:jc w:val="both"/>
        <w:rPr>
          <w:rFonts w:ascii="Palatino Linotype" w:hAnsi="Palatino Linotype"/>
          <w:sz w:val="20"/>
        </w:rPr>
      </w:pPr>
      <w:proofErr w:type="spellStart"/>
      <w:r>
        <w:rPr>
          <w:rFonts w:ascii="Palatino Linotype" w:hAnsi="Palatino Linotype"/>
          <w:sz w:val="20"/>
        </w:rPr>
        <w:t>Camil</w:t>
      </w:r>
      <w:proofErr w:type="spellEnd"/>
      <w:r>
        <w:rPr>
          <w:rFonts w:ascii="Palatino Linotype" w:hAnsi="Palatino Linotype"/>
          <w:sz w:val="20"/>
        </w:rPr>
        <w:t xml:space="preserve"> Girard, Groupe de Recherche Histoire GRH</w:t>
      </w:r>
      <w:r w:rsidR="008A755C">
        <w:rPr>
          <w:rFonts w:ascii="Palatino Linotype" w:hAnsi="Palatino Linotype"/>
          <w:sz w:val="20"/>
        </w:rPr>
        <w:t xml:space="preserve">/ </w:t>
      </w:r>
      <w:r>
        <w:rPr>
          <w:rFonts w:ascii="Palatino Linotype" w:hAnsi="Palatino Linotype"/>
          <w:sz w:val="20"/>
        </w:rPr>
        <w:t>Université du Québec à Chicoutimi.</w:t>
      </w:r>
    </w:p>
    <w:sectPr w:rsidR="0006034A" w:rsidRPr="00E10749" w:rsidSect="0006034A">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C6912" w14:textId="77777777" w:rsidR="00B26EBD" w:rsidRDefault="00B26EBD" w:rsidP="0039305C">
      <w:r>
        <w:separator/>
      </w:r>
    </w:p>
  </w:endnote>
  <w:endnote w:type="continuationSeparator" w:id="0">
    <w:p w14:paraId="1E2A041B" w14:textId="77777777" w:rsidR="00B26EBD" w:rsidRDefault="00B26EBD" w:rsidP="0039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1D8CA" w14:textId="77777777" w:rsidR="00B26EBD" w:rsidRDefault="00B26EBD" w:rsidP="0039305C">
      <w:r>
        <w:separator/>
      </w:r>
    </w:p>
  </w:footnote>
  <w:footnote w:type="continuationSeparator" w:id="0">
    <w:p w14:paraId="4CC95B89" w14:textId="77777777" w:rsidR="00B26EBD" w:rsidRDefault="00B26EBD" w:rsidP="00393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04"/>
    <w:rsid w:val="0002107F"/>
    <w:rsid w:val="0006034A"/>
    <w:rsid w:val="00106617"/>
    <w:rsid w:val="0039305C"/>
    <w:rsid w:val="0068328D"/>
    <w:rsid w:val="008A755C"/>
    <w:rsid w:val="00977404"/>
    <w:rsid w:val="009F192A"/>
    <w:rsid w:val="00A93BDC"/>
    <w:rsid w:val="00AB7457"/>
    <w:rsid w:val="00AC5161"/>
    <w:rsid w:val="00B26EBD"/>
    <w:rsid w:val="00B746D3"/>
    <w:rsid w:val="00E10749"/>
  </w:rsids>
  <m:mathPr>
    <m:mathFont m:val="Cambria Math"/>
    <m:brkBin m:val="before"/>
    <m:brkBinSub m:val="--"/>
    <m:smallFrac m:val="0"/>
    <m:dispDef m:val="0"/>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E1B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CA"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04"/>
    <w:pPr>
      <w:spacing w:after="0"/>
    </w:pPr>
    <w:rPr>
      <w:rFonts w:ascii="Times New Roman" w:eastAsia="Times New Roman" w:hAnsi="Times New Roman" w:cs="Times New Roman"/>
      <w:sz w:val="24"/>
      <w:szCs w:val="24"/>
      <w:lang w:eastAsia="fr-FR"/>
    </w:rPr>
  </w:style>
  <w:style w:type="paragraph" w:styleId="Titre7">
    <w:name w:val="heading 7"/>
    <w:basedOn w:val="Normal"/>
    <w:next w:val="Normal"/>
    <w:link w:val="Titre7Car"/>
    <w:qFormat/>
    <w:rsid w:val="0039305C"/>
    <w:pPr>
      <w:keepNext/>
      <w:ind w:right="-234"/>
      <w:jc w:val="both"/>
      <w:outlineLvl w:val="6"/>
    </w:pPr>
    <w:rPr>
      <w:rFonts w:ascii="Times" w:hAnsi="Times"/>
      <w:b/>
      <w:sz w:val="20"/>
      <w:szCs w:val="20"/>
      <w:lang w:val="fr-FR"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rsid w:val="0039305C"/>
    <w:rPr>
      <w:rFonts w:ascii="Times" w:eastAsia="Times New Roman" w:hAnsi="Times" w:cs="Times New Roman"/>
      <w:b/>
      <w:lang w:val="fr-FR" w:eastAsia="fr-CA"/>
    </w:rPr>
  </w:style>
  <w:style w:type="character" w:styleId="Marquenotebasdepage">
    <w:name w:val="footnote reference"/>
    <w:semiHidden/>
    <w:rsid w:val="0039305C"/>
    <w:rPr>
      <w:vertAlign w:val="superscript"/>
    </w:rPr>
  </w:style>
  <w:style w:type="paragraph" w:styleId="Notedebasdepage">
    <w:name w:val="footnote text"/>
    <w:basedOn w:val="Normal"/>
    <w:link w:val="NotedebasdepageCar"/>
    <w:semiHidden/>
    <w:rsid w:val="0039305C"/>
    <w:pPr>
      <w:ind w:right="-702"/>
      <w:jc w:val="both"/>
    </w:pPr>
    <w:rPr>
      <w:rFonts w:ascii="Palatino" w:hAnsi="Palatino"/>
      <w:sz w:val="20"/>
      <w:szCs w:val="20"/>
      <w:lang w:val="fr-FR" w:eastAsia="fr-CA"/>
    </w:rPr>
  </w:style>
  <w:style w:type="character" w:customStyle="1" w:styleId="NotedebasdepageCar">
    <w:name w:val="Note de bas de page Car"/>
    <w:basedOn w:val="Policepardfaut"/>
    <w:link w:val="Notedebasdepage"/>
    <w:semiHidden/>
    <w:rsid w:val="0039305C"/>
    <w:rPr>
      <w:rFonts w:ascii="Palatino" w:eastAsia="Times New Roman" w:hAnsi="Palatino" w:cs="Times New Roman"/>
      <w:lang w:val="fr-FR" w:eastAsia="fr-CA"/>
    </w:rPr>
  </w:style>
  <w:style w:type="paragraph" w:styleId="Textedebulles">
    <w:name w:val="Balloon Text"/>
    <w:basedOn w:val="Normal"/>
    <w:link w:val="TextedebullesCar"/>
    <w:uiPriority w:val="99"/>
    <w:semiHidden/>
    <w:unhideWhenUsed/>
    <w:rsid w:val="0002107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2107F"/>
    <w:rPr>
      <w:rFonts w:ascii="Lucida Grande" w:eastAsia="Times New Roman" w:hAnsi="Lucida Grande" w:cs="Lucida Grande"/>
      <w:sz w:val="18"/>
      <w:szCs w:val="18"/>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CA"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04"/>
    <w:pPr>
      <w:spacing w:after="0"/>
    </w:pPr>
    <w:rPr>
      <w:rFonts w:ascii="Times New Roman" w:eastAsia="Times New Roman" w:hAnsi="Times New Roman" w:cs="Times New Roman"/>
      <w:sz w:val="24"/>
      <w:szCs w:val="24"/>
      <w:lang w:eastAsia="fr-FR"/>
    </w:rPr>
  </w:style>
  <w:style w:type="paragraph" w:styleId="Titre7">
    <w:name w:val="heading 7"/>
    <w:basedOn w:val="Normal"/>
    <w:next w:val="Normal"/>
    <w:link w:val="Titre7Car"/>
    <w:qFormat/>
    <w:rsid w:val="0039305C"/>
    <w:pPr>
      <w:keepNext/>
      <w:ind w:right="-234"/>
      <w:jc w:val="both"/>
      <w:outlineLvl w:val="6"/>
    </w:pPr>
    <w:rPr>
      <w:rFonts w:ascii="Times" w:hAnsi="Times"/>
      <w:b/>
      <w:sz w:val="20"/>
      <w:szCs w:val="20"/>
      <w:lang w:val="fr-FR"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rsid w:val="0039305C"/>
    <w:rPr>
      <w:rFonts w:ascii="Times" w:eastAsia="Times New Roman" w:hAnsi="Times" w:cs="Times New Roman"/>
      <w:b/>
      <w:lang w:val="fr-FR" w:eastAsia="fr-CA"/>
    </w:rPr>
  </w:style>
  <w:style w:type="character" w:styleId="Marquenotebasdepage">
    <w:name w:val="footnote reference"/>
    <w:semiHidden/>
    <w:rsid w:val="0039305C"/>
    <w:rPr>
      <w:vertAlign w:val="superscript"/>
    </w:rPr>
  </w:style>
  <w:style w:type="paragraph" w:styleId="Notedebasdepage">
    <w:name w:val="footnote text"/>
    <w:basedOn w:val="Normal"/>
    <w:link w:val="NotedebasdepageCar"/>
    <w:semiHidden/>
    <w:rsid w:val="0039305C"/>
    <w:pPr>
      <w:ind w:right="-702"/>
      <w:jc w:val="both"/>
    </w:pPr>
    <w:rPr>
      <w:rFonts w:ascii="Palatino" w:hAnsi="Palatino"/>
      <w:sz w:val="20"/>
      <w:szCs w:val="20"/>
      <w:lang w:val="fr-FR" w:eastAsia="fr-CA"/>
    </w:rPr>
  </w:style>
  <w:style w:type="character" w:customStyle="1" w:styleId="NotedebasdepageCar">
    <w:name w:val="Note de bas de page Car"/>
    <w:basedOn w:val="Policepardfaut"/>
    <w:link w:val="Notedebasdepage"/>
    <w:semiHidden/>
    <w:rsid w:val="0039305C"/>
    <w:rPr>
      <w:rFonts w:ascii="Palatino" w:eastAsia="Times New Roman" w:hAnsi="Palatino" w:cs="Times New Roman"/>
      <w:lang w:val="fr-FR" w:eastAsia="fr-CA"/>
    </w:rPr>
  </w:style>
  <w:style w:type="paragraph" w:styleId="Textedebulles">
    <w:name w:val="Balloon Text"/>
    <w:basedOn w:val="Normal"/>
    <w:link w:val="TextedebullesCar"/>
    <w:uiPriority w:val="99"/>
    <w:semiHidden/>
    <w:unhideWhenUsed/>
    <w:rsid w:val="0002107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2107F"/>
    <w:rPr>
      <w:rFonts w:ascii="Lucida Grande" w:eastAsia="Times New Roman" w:hAnsi="Lucida Grande" w:cs="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904</Words>
  <Characters>4974</Characters>
  <Application>Microsoft Macintosh Word</Application>
  <DocSecurity>0</DocSecurity>
  <Lines>41</Lines>
  <Paragraphs>11</Paragraphs>
  <ScaleCrop>false</ScaleCrop>
  <Company>UQAC</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uqac UQAC</dc:creator>
  <cp:keywords/>
  <dc:description/>
  <cp:lastModifiedBy>uqac UQAC</cp:lastModifiedBy>
  <cp:revision>2</cp:revision>
  <cp:lastPrinted>2014-12-15T21:34:00Z</cp:lastPrinted>
  <dcterms:created xsi:type="dcterms:W3CDTF">2015-02-20T19:11:00Z</dcterms:created>
  <dcterms:modified xsi:type="dcterms:W3CDTF">2015-02-20T19:11:00Z</dcterms:modified>
</cp:coreProperties>
</file>