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0E5B" w14:textId="77777777" w:rsidR="00C07517" w:rsidRPr="00C07517" w:rsidRDefault="00C07517" w:rsidP="00C07517">
      <w:pPr>
        <w:pStyle w:val="Titre3"/>
        <w:pBdr>
          <w:bottom w:val="thinThickSmallGap" w:sz="24" w:space="1" w:color="auto"/>
        </w:pBdr>
        <w:rPr>
          <w:rFonts w:ascii="Verdana" w:hAnsi="Verdana"/>
          <w:b/>
          <w:bCs/>
          <w:caps/>
          <w:color w:val="auto"/>
          <w:sz w:val="22"/>
          <w:szCs w:val="22"/>
          <w:lang w:val="fr-CA"/>
        </w:rPr>
      </w:pPr>
      <w:bookmarkStart w:id="0" w:name="_Toc175143038"/>
      <w:r w:rsidRPr="00C07517">
        <w:rPr>
          <w:rFonts w:ascii="Verdana" w:hAnsi="Verdana"/>
          <w:b/>
          <w:bCs/>
          <w:caps/>
          <w:color w:val="auto"/>
          <w:sz w:val="22"/>
          <w:szCs w:val="22"/>
          <w:lang w:val="fr-CA"/>
        </w:rPr>
        <w:t>Grille d’évaluation des habiletés du savoir-être</w:t>
      </w:r>
      <w:bookmarkEnd w:id="0"/>
      <w:r w:rsidRPr="00C07517">
        <w:rPr>
          <w:rFonts w:ascii="Verdana" w:hAnsi="Verdana"/>
          <w:b/>
          <w:bCs/>
          <w:caps/>
          <w:color w:val="auto"/>
          <w:sz w:val="22"/>
          <w:szCs w:val="22"/>
          <w:lang w:val="fr-CA"/>
        </w:rPr>
        <w:t xml:space="preserve"> (présentation)</w:t>
      </w:r>
    </w:p>
    <w:p w14:paraId="698D7E53" w14:textId="77777777" w:rsidR="00C07517" w:rsidRPr="00C07517" w:rsidRDefault="00C07517" w:rsidP="00C07517">
      <w:pPr>
        <w:kinsoku w:val="0"/>
        <w:overflowPunct w:val="0"/>
        <w:autoSpaceDE w:val="0"/>
        <w:autoSpaceDN w:val="0"/>
        <w:adjustRightInd w:val="0"/>
        <w:spacing w:after="120" w:line="276" w:lineRule="auto"/>
        <w:jc w:val="center"/>
        <w:rPr>
          <w:rFonts w:ascii="Verdana" w:hAnsi="Verdana" w:cs="Arial"/>
          <w:b/>
          <w:bCs/>
          <w:sz w:val="20"/>
          <w:szCs w:val="20"/>
          <w:lang w:val="fr-CA"/>
        </w:rPr>
      </w:pPr>
    </w:p>
    <w:p w14:paraId="7434148F"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b/>
          <w:bCs/>
          <w:sz w:val="20"/>
          <w:szCs w:val="20"/>
          <w:lang w:val="fr-CA"/>
        </w:rPr>
      </w:pPr>
      <w:r w:rsidRPr="00C07517">
        <w:rPr>
          <w:rFonts w:ascii="Verdana" w:hAnsi="Verdana"/>
          <w:b/>
          <w:bCs/>
          <w:sz w:val="20"/>
          <w:szCs w:val="20"/>
          <w:lang w:val="fr-CA"/>
        </w:rPr>
        <w:t>Définition du savoir-être</w:t>
      </w:r>
    </w:p>
    <w:p w14:paraId="0D05AD0F"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sz w:val="20"/>
          <w:szCs w:val="20"/>
          <w:lang w:val="fr-CA"/>
        </w:rPr>
        <w:t xml:space="preserve">L’apprentissage au niveau du savoir-être existe lorsque s’effectue une prise de conscience de ses opinions, de ses croyances, de ses valeurs, de ses sentiments, de ses perceptions, de ses forces et de ses difficultés. Ces prises de conscience s’effectuent au point de rencontre entre la personne et son environnement, dans des situations et dans des interactions avec des individus, des milieux de vie et des institutions. L’augmentation de la conscience de soi nécessite en ce sens une bonne dose d’humilité et induit en retour des changements au niveau des attitudes et des comportements de la personne. Le savoir-être correspond à la somme de ce processus d’apprentissage comme le résultat de tout ce que nous « savons être » </w:t>
      </w:r>
      <w:proofErr w:type="gramStart"/>
      <w:r w:rsidRPr="00C07517">
        <w:rPr>
          <w:rFonts w:ascii="Verdana" w:hAnsi="Verdana"/>
          <w:sz w:val="20"/>
          <w:szCs w:val="20"/>
          <w:lang w:val="fr-CA"/>
        </w:rPr>
        <w:t>au</w:t>
      </w:r>
      <w:proofErr w:type="gramEnd"/>
      <w:r w:rsidRPr="00C07517">
        <w:rPr>
          <w:rFonts w:ascii="Verdana" w:hAnsi="Verdana"/>
          <w:sz w:val="20"/>
          <w:szCs w:val="20"/>
          <w:lang w:val="fr-CA"/>
        </w:rPr>
        <w:t xml:space="preserve"> plan personnel et social dans nos interactions avec les autres et avec l’environnement. À la lumière de </w:t>
      </w:r>
      <w:proofErr w:type="spellStart"/>
      <w:r w:rsidRPr="00C07517">
        <w:rPr>
          <w:rFonts w:ascii="Verdana" w:hAnsi="Verdana"/>
          <w:sz w:val="20"/>
          <w:szCs w:val="20"/>
          <w:lang w:val="fr-CA"/>
        </w:rPr>
        <w:t>Labra</w:t>
      </w:r>
      <w:proofErr w:type="spellEnd"/>
      <w:r w:rsidRPr="00C07517">
        <w:rPr>
          <w:rFonts w:ascii="Verdana" w:hAnsi="Verdana"/>
          <w:sz w:val="20"/>
          <w:szCs w:val="20"/>
          <w:lang w:val="fr-CA"/>
        </w:rPr>
        <w:t xml:space="preserve"> et Castro (2021), nous pouvons dire que faire preuve de savoir-être, « </w:t>
      </w:r>
      <w:r w:rsidRPr="00C07517">
        <w:rPr>
          <w:rFonts w:ascii="Verdana" w:hAnsi="Verdana"/>
          <w:i/>
          <w:iCs/>
          <w:sz w:val="20"/>
          <w:szCs w:val="20"/>
          <w:lang w:val="fr-CA"/>
        </w:rPr>
        <w:t xml:space="preserve">c’est savoir agir en harmonie et avec cohérence </w:t>
      </w:r>
      <w:r w:rsidRPr="00C07517">
        <w:rPr>
          <w:rFonts w:ascii="Verdana" w:hAnsi="Verdana"/>
          <w:sz w:val="20"/>
          <w:szCs w:val="20"/>
          <w:lang w:val="fr-CA"/>
        </w:rPr>
        <w:t>»</w:t>
      </w:r>
      <w:r w:rsidRPr="00C07517">
        <w:rPr>
          <w:rStyle w:val="Appelnotedebasdep"/>
          <w:rFonts w:ascii="Verdana" w:hAnsi="Verdana"/>
          <w:sz w:val="20"/>
          <w:szCs w:val="20"/>
          <w:lang w:val="fr-CA"/>
        </w:rPr>
        <w:footnoteReference w:id="1"/>
      </w:r>
      <w:r w:rsidRPr="00C07517">
        <w:rPr>
          <w:rFonts w:ascii="Verdana" w:hAnsi="Verdana"/>
          <w:sz w:val="20"/>
          <w:szCs w:val="20"/>
          <w:lang w:val="fr-CA"/>
        </w:rPr>
        <w:t xml:space="preserve"> (p.110).</w:t>
      </w:r>
    </w:p>
    <w:p w14:paraId="75282F97" w14:textId="77777777" w:rsidR="0024472D" w:rsidRDefault="0024472D" w:rsidP="00C07517">
      <w:pPr>
        <w:kinsoku w:val="0"/>
        <w:overflowPunct w:val="0"/>
        <w:autoSpaceDE w:val="0"/>
        <w:autoSpaceDN w:val="0"/>
        <w:adjustRightInd w:val="0"/>
        <w:spacing w:after="120" w:line="276" w:lineRule="auto"/>
        <w:jc w:val="both"/>
        <w:rPr>
          <w:rFonts w:ascii="Verdana" w:hAnsi="Verdana"/>
          <w:b/>
          <w:bCs/>
          <w:sz w:val="20"/>
          <w:szCs w:val="20"/>
          <w:lang w:val="fr-CA"/>
        </w:rPr>
      </w:pPr>
    </w:p>
    <w:p w14:paraId="2DCCDCB6" w14:textId="17175518" w:rsidR="00C07517" w:rsidRPr="00C07517" w:rsidRDefault="00C07517" w:rsidP="00C07517">
      <w:pPr>
        <w:kinsoku w:val="0"/>
        <w:overflowPunct w:val="0"/>
        <w:autoSpaceDE w:val="0"/>
        <w:autoSpaceDN w:val="0"/>
        <w:adjustRightInd w:val="0"/>
        <w:spacing w:after="120" w:line="276" w:lineRule="auto"/>
        <w:jc w:val="both"/>
        <w:rPr>
          <w:rFonts w:ascii="Verdana" w:hAnsi="Verdana"/>
          <w:b/>
          <w:bCs/>
          <w:sz w:val="20"/>
          <w:szCs w:val="20"/>
          <w:lang w:val="fr-CA"/>
        </w:rPr>
      </w:pPr>
      <w:r w:rsidRPr="00C07517">
        <w:rPr>
          <w:rFonts w:ascii="Verdana" w:hAnsi="Verdana"/>
          <w:b/>
          <w:bCs/>
          <w:sz w:val="20"/>
          <w:szCs w:val="20"/>
          <w:lang w:val="fr-CA"/>
        </w:rPr>
        <w:t>Consignes</w:t>
      </w:r>
    </w:p>
    <w:p w14:paraId="273BF7CD" w14:textId="77777777" w:rsidR="00C07517" w:rsidRDefault="00C07517" w:rsidP="00C07517">
      <w:pPr>
        <w:spacing w:after="120" w:line="276" w:lineRule="auto"/>
        <w:jc w:val="both"/>
        <w:rPr>
          <w:rFonts w:ascii="Verdana" w:hAnsi="Verdana"/>
          <w:sz w:val="20"/>
          <w:szCs w:val="20"/>
          <w:lang w:val="fr-CA"/>
        </w:rPr>
      </w:pPr>
      <w:r w:rsidRPr="00C07517">
        <w:rPr>
          <w:rFonts w:ascii="Verdana" w:hAnsi="Verdana"/>
          <w:sz w:val="20"/>
          <w:szCs w:val="20"/>
          <w:lang w:val="fr-CA"/>
        </w:rPr>
        <w:t>Dans l’évaluation suivante vous trouverez des habiletés socioprofessionnelles qui sont des attitudes de bases reliées au savoir-être de l’</w:t>
      </w:r>
      <w:proofErr w:type="spellStart"/>
      <w:r w:rsidRPr="00C07517">
        <w:rPr>
          <w:rFonts w:ascii="Verdana" w:hAnsi="Verdana"/>
          <w:sz w:val="20"/>
          <w:szCs w:val="20"/>
          <w:lang w:val="fr-CA"/>
        </w:rPr>
        <w:t>intervenant.e</w:t>
      </w:r>
      <w:proofErr w:type="spellEnd"/>
      <w:r w:rsidRPr="00C07517">
        <w:rPr>
          <w:rFonts w:ascii="Verdana" w:hAnsi="Verdana"/>
          <w:sz w:val="20"/>
          <w:szCs w:val="20"/>
          <w:lang w:val="fr-CA"/>
        </w:rPr>
        <w:t xml:space="preserve">. Ces dernières doivent se transférer dans la relation d’aide avec le client, mais aussi dans les relations avec les autres. </w:t>
      </w:r>
    </w:p>
    <w:p w14:paraId="6D095014" w14:textId="09A2798C" w:rsidR="00A92241" w:rsidRPr="00A92241" w:rsidRDefault="00A92241" w:rsidP="00A92241">
      <w:pPr>
        <w:spacing w:after="120" w:line="276" w:lineRule="auto"/>
        <w:jc w:val="both"/>
        <w:rPr>
          <w:rFonts w:ascii="Verdana" w:hAnsi="Verdana"/>
          <w:sz w:val="20"/>
          <w:szCs w:val="20"/>
          <w:lang w:val="fr-CA"/>
        </w:rPr>
      </w:pPr>
      <w:r>
        <w:rPr>
          <w:rFonts w:ascii="Verdana" w:hAnsi="Verdana"/>
          <w:sz w:val="20"/>
          <w:szCs w:val="20"/>
          <w:lang w:val="fr-CA"/>
        </w:rPr>
        <w:t>Les stagiaires doivent</w:t>
      </w:r>
      <w:r w:rsidRPr="00A92241">
        <w:rPr>
          <w:rFonts w:ascii="Verdana" w:hAnsi="Verdana"/>
          <w:sz w:val="20"/>
          <w:szCs w:val="20"/>
          <w:lang w:val="fr-CA"/>
        </w:rPr>
        <w:t xml:space="preserve"> devez compléter cette grille </w:t>
      </w:r>
      <w:r w:rsidRPr="00A92241">
        <w:rPr>
          <w:rFonts w:ascii="Verdana" w:hAnsi="Verdana"/>
          <w:sz w:val="20"/>
          <w:szCs w:val="20"/>
          <w:u w:val="single"/>
          <w:lang w:val="fr-CA"/>
        </w:rPr>
        <w:t>à deux reprises</w:t>
      </w:r>
      <w:r w:rsidRPr="00A92241">
        <w:rPr>
          <w:rFonts w:ascii="Verdana" w:hAnsi="Verdana"/>
          <w:sz w:val="20"/>
          <w:szCs w:val="20"/>
          <w:lang w:val="fr-CA"/>
        </w:rPr>
        <w:t xml:space="preserve"> de la manière suivante</w:t>
      </w:r>
      <w:r>
        <w:rPr>
          <w:rFonts w:ascii="Verdana" w:hAnsi="Verdana"/>
          <w:sz w:val="20"/>
          <w:szCs w:val="20"/>
          <w:lang w:val="fr-CA"/>
        </w:rPr>
        <w:t> :</w:t>
      </w:r>
    </w:p>
    <w:p w14:paraId="1951EE6D" w14:textId="43B2E157" w:rsidR="00A92241" w:rsidRDefault="00A92241" w:rsidP="00A92241">
      <w:pPr>
        <w:pStyle w:val="Paragraphedeliste"/>
        <w:numPr>
          <w:ilvl w:val="0"/>
          <w:numId w:val="2"/>
        </w:numPr>
        <w:spacing w:after="120" w:line="276" w:lineRule="auto"/>
        <w:jc w:val="both"/>
        <w:rPr>
          <w:rFonts w:ascii="Verdana" w:hAnsi="Verdana"/>
          <w:sz w:val="20"/>
          <w:szCs w:val="20"/>
          <w:lang w:val="fr-CA"/>
        </w:rPr>
      </w:pPr>
      <w:r w:rsidRPr="00A92241">
        <w:rPr>
          <w:rFonts w:ascii="Verdana" w:hAnsi="Verdana"/>
          <w:sz w:val="20"/>
          <w:szCs w:val="20"/>
          <w:lang w:val="fr-CA"/>
        </w:rPr>
        <w:t>Compléte</w:t>
      </w:r>
      <w:r>
        <w:rPr>
          <w:rFonts w:ascii="Verdana" w:hAnsi="Verdana"/>
          <w:sz w:val="20"/>
          <w:szCs w:val="20"/>
          <w:lang w:val="fr-CA"/>
        </w:rPr>
        <w:t>z</w:t>
      </w:r>
      <w:r w:rsidRPr="00A92241">
        <w:rPr>
          <w:rFonts w:ascii="Verdana" w:hAnsi="Verdana"/>
          <w:sz w:val="20"/>
          <w:szCs w:val="20"/>
          <w:lang w:val="fr-CA"/>
        </w:rPr>
        <w:t xml:space="preserve"> individuellement l'appréciation que vous faites de votre savoir-être à partir de chacun des items de la grille. </w:t>
      </w:r>
      <w:r w:rsidRPr="00A92241">
        <w:rPr>
          <w:rFonts w:ascii="Verdana" w:hAnsi="Verdana"/>
          <w:sz w:val="20"/>
          <w:szCs w:val="20"/>
          <w:lang w:val="fr-CA"/>
        </w:rPr>
        <w:t>Ensuite, vous devez</w:t>
      </w:r>
      <w:r w:rsidRPr="00A92241">
        <w:rPr>
          <w:rFonts w:ascii="Verdana" w:hAnsi="Verdana"/>
          <w:sz w:val="20"/>
          <w:szCs w:val="20"/>
          <w:lang w:val="fr-CA"/>
        </w:rPr>
        <w:t xml:space="preserve"> la faire commenter par votre superviseur</w:t>
      </w:r>
      <w:r w:rsidRPr="00A92241">
        <w:rPr>
          <w:rFonts w:ascii="Verdana" w:hAnsi="Verdana"/>
          <w:sz w:val="20"/>
          <w:szCs w:val="20"/>
          <w:lang w:val="fr-CA"/>
        </w:rPr>
        <w:t>.e</w:t>
      </w:r>
      <w:r w:rsidRPr="00A92241">
        <w:rPr>
          <w:rFonts w:ascii="Verdana" w:hAnsi="Verdana"/>
          <w:sz w:val="20"/>
          <w:szCs w:val="20"/>
          <w:lang w:val="fr-CA"/>
        </w:rPr>
        <w:t xml:space="preserve"> (un commentaire global à la fin). </w:t>
      </w:r>
    </w:p>
    <w:p w14:paraId="48A26C42" w14:textId="77777777" w:rsidR="00A92241" w:rsidRPr="00A92241" w:rsidRDefault="00A92241" w:rsidP="00A92241">
      <w:pPr>
        <w:pStyle w:val="Paragraphedeliste"/>
        <w:spacing w:after="120" w:line="276" w:lineRule="auto"/>
        <w:jc w:val="both"/>
        <w:rPr>
          <w:rFonts w:ascii="Verdana" w:hAnsi="Verdana"/>
          <w:sz w:val="20"/>
          <w:szCs w:val="20"/>
          <w:lang w:val="fr-CA"/>
        </w:rPr>
      </w:pPr>
    </w:p>
    <w:p w14:paraId="2E22DFFD" w14:textId="3334BA8B" w:rsidR="00A92241" w:rsidRPr="00A92241" w:rsidRDefault="00A92241" w:rsidP="00A92241">
      <w:pPr>
        <w:pStyle w:val="Paragraphedeliste"/>
        <w:numPr>
          <w:ilvl w:val="0"/>
          <w:numId w:val="2"/>
        </w:numPr>
        <w:spacing w:after="120" w:line="276" w:lineRule="auto"/>
        <w:jc w:val="both"/>
        <w:rPr>
          <w:rFonts w:ascii="Verdana" w:hAnsi="Verdana"/>
          <w:sz w:val="20"/>
          <w:szCs w:val="20"/>
          <w:lang w:val="fr-CA"/>
        </w:rPr>
      </w:pPr>
      <w:r w:rsidRPr="00A92241">
        <w:rPr>
          <w:rFonts w:ascii="Verdana" w:hAnsi="Verdana"/>
          <w:sz w:val="20"/>
          <w:szCs w:val="20"/>
          <w:lang w:val="fr-CA"/>
        </w:rPr>
        <w:t xml:space="preserve">Lors de la deuxième complétion, partez de la première grille complétée et reprenez le même exercice en notant </w:t>
      </w:r>
      <w:r>
        <w:rPr>
          <w:rFonts w:ascii="Verdana" w:hAnsi="Verdana"/>
          <w:sz w:val="20"/>
          <w:szCs w:val="20"/>
          <w:lang w:val="fr-CA"/>
        </w:rPr>
        <w:t>les</w:t>
      </w:r>
      <w:r w:rsidRPr="00A92241">
        <w:rPr>
          <w:rFonts w:ascii="Verdana" w:hAnsi="Verdana"/>
          <w:sz w:val="20"/>
          <w:szCs w:val="20"/>
          <w:lang w:val="fr-CA"/>
        </w:rPr>
        <w:t xml:space="preserve"> changements </w:t>
      </w:r>
      <w:r>
        <w:rPr>
          <w:rFonts w:ascii="Verdana" w:hAnsi="Verdana"/>
          <w:sz w:val="20"/>
          <w:szCs w:val="20"/>
          <w:lang w:val="fr-CA"/>
        </w:rPr>
        <w:t xml:space="preserve">constatés </w:t>
      </w:r>
      <w:r w:rsidRPr="00A92241">
        <w:rPr>
          <w:rFonts w:ascii="Verdana" w:hAnsi="Verdana"/>
          <w:sz w:val="20"/>
          <w:szCs w:val="20"/>
          <w:lang w:val="fr-CA"/>
        </w:rPr>
        <w:t xml:space="preserve">(positifs ou négatifs) </w:t>
      </w:r>
      <w:r>
        <w:rPr>
          <w:rFonts w:ascii="Verdana" w:hAnsi="Verdana"/>
          <w:sz w:val="20"/>
          <w:szCs w:val="20"/>
          <w:lang w:val="fr-CA"/>
        </w:rPr>
        <w:t>pour l</w:t>
      </w:r>
      <w:r w:rsidRPr="00A92241">
        <w:rPr>
          <w:rFonts w:ascii="Verdana" w:hAnsi="Verdana"/>
          <w:sz w:val="20"/>
          <w:szCs w:val="20"/>
          <w:lang w:val="fr-CA"/>
        </w:rPr>
        <w:t>es différents items</w:t>
      </w:r>
      <w:r>
        <w:rPr>
          <w:rFonts w:ascii="Verdana" w:hAnsi="Verdana"/>
          <w:sz w:val="20"/>
          <w:szCs w:val="20"/>
          <w:lang w:val="fr-CA"/>
        </w:rPr>
        <w:t xml:space="preserve">. Ensuite, </w:t>
      </w:r>
      <w:r w:rsidRPr="00A92241">
        <w:rPr>
          <w:rFonts w:ascii="Verdana" w:hAnsi="Verdana"/>
          <w:sz w:val="20"/>
          <w:szCs w:val="20"/>
          <w:lang w:val="fr-CA"/>
        </w:rPr>
        <w:t>demande</w:t>
      </w:r>
      <w:r>
        <w:rPr>
          <w:rFonts w:ascii="Verdana" w:hAnsi="Verdana"/>
          <w:sz w:val="20"/>
          <w:szCs w:val="20"/>
          <w:lang w:val="fr-CA"/>
        </w:rPr>
        <w:t>z</w:t>
      </w:r>
      <w:r w:rsidRPr="00A92241">
        <w:rPr>
          <w:rFonts w:ascii="Verdana" w:hAnsi="Verdana"/>
          <w:sz w:val="20"/>
          <w:szCs w:val="20"/>
          <w:lang w:val="fr-CA"/>
        </w:rPr>
        <w:t xml:space="preserve"> à votre superviseur</w:t>
      </w:r>
      <w:r>
        <w:rPr>
          <w:rFonts w:ascii="Verdana" w:hAnsi="Verdana"/>
          <w:sz w:val="20"/>
          <w:szCs w:val="20"/>
          <w:lang w:val="fr-CA"/>
        </w:rPr>
        <w:t>.e</w:t>
      </w:r>
      <w:r w:rsidRPr="00A92241">
        <w:rPr>
          <w:rFonts w:ascii="Verdana" w:hAnsi="Verdana"/>
          <w:sz w:val="20"/>
          <w:szCs w:val="20"/>
          <w:lang w:val="fr-CA"/>
        </w:rPr>
        <w:t xml:space="preserve"> de faire le même exerc</w:t>
      </w:r>
      <w:r>
        <w:rPr>
          <w:rFonts w:ascii="Verdana" w:hAnsi="Verdana"/>
          <w:sz w:val="20"/>
          <w:szCs w:val="20"/>
          <w:lang w:val="fr-CA"/>
        </w:rPr>
        <w:t>ic</w:t>
      </w:r>
      <w:r w:rsidRPr="00A92241">
        <w:rPr>
          <w:rFonts w:ascii="Verdana" w:hAnsi="Verdana"/>
          <w:sz w:val="20"/>
          <w:szCs w:val="20"/>
          <w:lang w:val="fr-CA"/>
        </w:rPr>
        <w:t>e à partir du commentaire général de la fin.</w:t>
      </w:r>
    </w:p>
    <w:p w14:paraId="307D460B" w14:textId="35DDDB03" w:rsidR="0024472D" w:rsidRPr="00A92241" w:rsidRDefault="00A92241" w:rsidP="00C07517">
      <w:pPr>
        <w:spacing w:after="120" w:line="276" w:lineRule="auto"/>
        <w:jc w:val="both"/>
        <w:rPr>
          <w:rFonts w:ascii="Verdana" w:hAnsi="Verdana" w:cs="Arial"/>
          <w:b/>
          <w:bCs/>
          <w:color w:val="222222"/>
          <w:sz w:val="20"/>
          <w:szCs w:val="20"/>
          <w:shd w:val="clear" w:color="auto" w:fill="FFFFFF"/>
          <w:lang w:val="fr-CA"/>
        </w:rPr>
      </w:pPr>
      <w:r>
        <w:rPr>
          <w:rFonts w:ascii="Verdana" w:hAnsi="Verdana" w:cs="Arial"/>
          <w:b/>
          <w:bCs/>
          <w:color w:val="222222"/>
          <w:sz w:val="20"/>
          <w:szCs w:val="20"/>
          <w:shd w:val="clear" w:color="auto" w:fill="FFFFFF"/>
          <w:lang w:val="fr-CA"/>
        </w:rPr>
        <w:t xml:space="preserve">N.B. </w:t>
      </w:r>
      <w:r w:rsidR="0024472D" w:rsidRPr="00A92241">
        <w:rPr>
          <w:rFonts w:ascii="Verdana" w:hAnsi="Verdana" w:cs="Arial"/>
          <w:b/>
          <w:bCs/>
          <w:color w:val="222222"/>
          <w:sz w:val="20"/>
          <w:szCs w:val="20"/>
          <w:shd w:val="clear" w:color="auto" w:fill="FFFFFF"/>
          <w:lang w:val="fr-CA"/>
        </w:rPr>
        <w:t xml:space="preserve">Une section « Commentaires généraux » </w:t>
      </w:r>
      <w:r w:rsidRPr="00A92241">
        <w:rPr>
          <w:rFonts w:ascii="Verdana" w:hAnsi="Verdana" w:cs="Arial"/>
          <w:b/>
          <w:bCs/>
          <w:color w:val="222222"/>
          <w:sz w:val="20"/>
          <w:szCs w:val="20"/>
          <w:shd w:val="clear" w:color="auto" w:fill="FFFFFF"/>
          <w:lang w:val="fr-CA"/>
        </w:rPr>
        <w:t>a été ajoutée</w:t>
      </w:r>
      <w:r w:rsidR="0024472D" w:rsidRPr="00A92241">
        <w:rPr>
          <w:rFonts w:ascii="Verdana" w:hAnsi="Verdana" w:cs="Arial"/>
          <w:b/>
          <w:bCs/>
          <w:color w:val="222222"/>
          <w:sz w:val="20"/>
          <w:szCs w:val="20"/>
          <w:shd w:val="clear" w:color="auto" w:fill="FFFFFF"/>
          <w:lang w:val="fr-CA"/>
        </w:rPr>
        <w:t xml:space="preserve"> à la fin pour les superviseurs.es et les professeurs.es de stage.</w:t>
      </w:r>
    </w:p>
    <w:p w14:paraId="41E59EA7" w14:textId="77777777" w:rsidR="0024472D" w:rsidRPr="00C07517" w:rsidRDefault="0024472D" w:rsidP="00C07517">
      <w:pPr>
        <w:spacing w:after="120" w:line="276" w:lineRule="auto"/>
        <w:jc w:val="both"/>
        <w:rPr>
          <w:rFonts w:ascii="Verdana" w:hAnsi="Verdana"/>
          <w:sz w:val="20"/>
          <w:szCs w:val="20"/>
          <w:lang w:val="fr-CA"/>
        </w:rPr>
      </w:pPr>
    </w:p>
    <w:p w14:paraId="636F98D7" w14:textId="21044323" w:rsidR="00C07517" w:rsidRPr="00C07517" w:rsidRDefault="00C07517" w:rsidP="00C07517">
      <w:pPr>
        <w:spacing w:after="120" w:line="276" w:lineRule="auto"/>
        <w:jc w:val="both"/>
        <w:rPr>
          <w:rFonts w:ascii="Verdana" w:hAnsi="Verdana"/>
          <w:b/>
          <w:bCs/>
          <w:kern w:val="32"/>
          <w:sz w:val="20"/>
          <w:szCs w:val="20"/>
          <w:u w:val="single"/>
          <w:lang w:val="fr-CA"/>
        </w:rPr>
      </w:pPr>
      <w:r w:rsidRPr="00C07517">
        <w:rPr>
          <w:rFonts w:ascii="Verdana" w:hAnsi="Verdana"/>
          <w:b/>
          <w:bCs/>
          <w:kern w:val="32"/>
          <w:sz w:val="20"/>
          <w:szCs w:val="20"/>
          <w:u w:val="single"/>
          <w:lang w:val="fr-CA"/>
        </w:rPr>
        <w:t>Évaluation</w:t>
      </w:r>
    </w:p>
    <w:p w14:paraId="4B475675" w14:textId="77777777" w:rsidR="00C07517" w:rsidRPr="00C07517" w:rsidRDefault="00C07517" w:rsidP="00C07517">
      <w:pPr>
        <w:spacing w:after="120" w:line="276" w:lineRule="auto"/>
        <w:jc w:val="both"/>
        <w:rPr>
          <w:rFonts w:ascii="Verdana" w:hAnsi="Verdana"/>
          <w:kern w:val="32"/>
          <w:sz w:val="20"/>
          <w:szCs w:val="20"/>
          <w:lang w:val="fr-CA"/>
        </w:rPr>
      </w:pPr>
      <w:r w:rsidRPr="00C07517">
        <w:rPr>
          <w:rFonts w:ascii="Verdana" w:hAnsi="Verdana"/>
          <w:b/>
          <w:bCs/>
          <w:sz w:val="20"/>
          <w:szCs w:val="20"/>
          <w:lang w:val="fr-CA"/>
        </w:rPr>
        <w:t>Respect</w:t>
      </w:r>
      <w:r w:rsidRPr="00C07517">
        <w:rPr>
          <w:rFonts w:ascii="Verdana" w:hAnsi="Verdana"/>
          <w:sz w:val="20"/>
          <w:szCs w:val="20"/>
          <w:lang w:val="fr-CA"/>
        </w:rPr>
        <w:t> : s</w:t>
      </w:r>
      <w:r w:rsidRPr="00C07517">
        <w:rPr>
          <w:rFonts w:ascii="Verdana" w:hAnsi="Verdana"/>
          <w:kern w:val="32"/>
          <w:sz w:val="20"/>
          <w:szCs w:val="20"/>
          <w:lang w:val="fr-CA"/>
        </w:rPr>
        <w:t>’abstient de juger la personne et tente plutôt de se mettre dans sa peau afin de mieux la comprendre. Pour ce faire, il faut tenir compte des différences de l’autre, de ses sentiments, de son vécu. Respecter les limites de la personne et aller à son rythme afin de mieux l’aider.</w:t>
      </w:r>
    </w:p>
    <w:p w14:paraId="0ACCA4FE" w14:textId="77777777" w:rsidR="00C07517" w:rsidRPr="00C07517" w:rsidRDefault="00C07517" w:rsidP="00C07517">
      <w:pPr>
        <w:spacing w:after="120" w:line="276" w:lineRule="auto"/>
        <w:jc w:val="both"/>
        <w:rPr>
          <w:rFonts w:ascii="Verdana" w:hAnsi="Verdana"/>
          <w:kern w:val="32"/>
          <w:sz w:val="20"/>
          <w:szCs w:val="20"/>
          <w:lang w:val="fr-CA"/>
        </w:rPr>
      </w:pPr>
      <w:r w:rsidRPr="00C07517">
        <w:rPr>
          <w:rFonts w:ascii="Verdana" w:hAnsi="Verdana"/>
          <w:b/>
          <w:kern w:val="32"/>
          <w:sz w:val="20"/>
          <w:szCs w:val="20"/>
          <w:lang w:val="fr-CA"/>
        </w:rPr>
        <w:t>Ex.</w:t>
      </w:r>
      <w:r w:rsidRPr="00C07517">
        <w:rPr>
          <w:rFonts w:ascii="Verdana" w:hAnsi="Verdana"/>
          <w:kern w:val="32"/>
          <w:sz w:val="20"/>
          <w:szCs w:val="20"/>
          <w:lang w:val="fr-CA"/>
        </w:rPr>
        <w:t xml:space="preserve"> : prend le temps d’accueillir la personne, non-jugement dans ses paroles, accepter et valoriser la personne telle qu’elle est avec ses forces et ses difficultés, ses sentiments, ses valeurs, ses opinions et ses croyances. Respecte la philosophie, les politiques et les procédures </w:t>
      </w:r>
      <w:r w:rsidRPr="00C07517">
        <w:rPr>
          <w:rFonts w:ascii="Verdana" w:hAnsi="Verdana"/>
          <w:kern w:val="32"/>
          <w:sz w:val="20"/>
          <w:szCs w:val="20"/>
          <w:lang w:val="fr-CA"/>
        </w:rPr>
        <w:lastRenderedPageBreak/>
        <w:t xml:space="preserve">de l’organisme d’accueil et de la profession. Ce respect s’observe autant lorsque l’étudiante est avec la personne aidée que lorsqu’elle par de la personne aidée. </w:t>
      </w:r>
    </w:p>
    <w:p w14:paraId="67E2599F" w14:textId="77777777" w:rsidR="00C07517" w:rsidRPr="00C07517" w:rsidRDefault="00C07517" w:rsidP="00C07517">
      <w:pPr>
        <w:spacing w:after="120" w:line="276" w:lineRule="auto"/>
        <w:jc w:val="both"/>
        <w:rPr>
          <w:rFonts w:ascii="Verdana" w:hAnsi="Verdana"/>
          <w:sz w:val="20"/>
          <w:szCs w:val="20"/>
          <w:lang w:val="fr-CA"/>
        </w:rPr>
      </w:pPr>
    </w:p>
    <w:p w14:paraId="71950F30" w14:textId="77777777" w:rsidR="00C07517" w:rsidRPr="00C07517" w:rsidRDefault="00C07517" w:rsidP="00C07517">
      <w:pPr>
        <w:spacing w:after="120" w:line="276" w:lineRule="auto"/>
        <w:jc w:val="both"/>
        <w:rPr>
          <w:rFonts w:ascii="Verdana" w:hAnsi="Verdana"/>
          <w:sz w:val="20"/>
          <w:szCs w:val="20"/>
          <w:lang w:val="fr-CA"/>
        </w:rPr>
      </w:pPr>
      <w:r w:rsidRPr="00C07517">
        <w:rPr>
          <w:rFonts w:ascii="Verdana" w:hAnsi="Verdana"/>
          <w:b/>
          <w:bCs/>
          <w:sz w:val="20"/>
          <w:szCs w:val="20"/>
          <w:lang w:val="fr-CA"/>
        </w:rPr>
        <w:t>Empathie</w:t>
      </w:r>
      <w:r w:rsidRPr="00C07517">
        <w:rPr>
          <w:rFonts w:ascii="Verdana" w:hAnsi="Verdana"/>
          <w:sz w:val="20"/>
          <w:szCs w:val="20"/>
          <w:lang w:val="fr-CA"/>
        </w:rPr>
        <w:t> : se montrer empathique, avoir une attitude accueillante, écouter la personne, comprendre sa réalité, ses émotions et ses difficultés sans toutefois se les approprier. Cette habileté requiert une conscience de soi, une sensibilité à l'autre, d'être empreint d'une volonté de l'aider, de l’accompagner et de l'appuyer.</w:t>
      </w:r>
    </w:p>
    <w:p w14:paraId="7E7489E3"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kern w:val="32"/>
          <w:sz w:val="20"/>
          <w:szCs w:val="20"/>
          <w:lang w:val="fr-CA"/>
        </w:rPr>
        <w:t>Ex.</w:t>
      </w:r>
      <w:r w:rsidRPr="00C07517">
        <w:rPr>
          <w:rFonts w:ascii="Verdana" w:hAnsi="Verdana"/>
          <w:kern w:val="32"/>
          <w:sz w:val="20"/>
          <w:szCs w:val="20"/>
          <w:lang w:val="fr-CA"/>
        </w:rPr>
        <w:t xml:space="preserve"> : </w:t>
      </w:r>
      <w:r w:rsidRPr="00C07517">
        <w:rPr>
          <w:rFonts w:ascii="Verdana" w:hAnsi="Verdana"/>
          <w:sz w:val="20"/>
          <w:szCs w:val="20"/>
          <w:lang w:val="fr-CA"/>
        </w:rPr>
        <w:t>réfère aux sentiments de l’autre (reflet), dit dans ses propres mots ce qu’elle comprend de l’autre, tient compte des comportements non verbaux de l’autre en nommant ses observations, en vérifiant ses perceptions et en se réajustant si nécessaire. Démontre de l’empathie à l’égard des personnes aidées.</w:t>
      </w:r>
    </w:p>
    <w:p w14:paraId="57DAC791" w14:textId="77777777" w:rsidR="00C07517" w:rsidRPr="00C07517" w:rsidRDefault="00C07517" w:rsidP="00C07517">
      <w:pPr>
        <w:spacing w:after="120" w:line="276" w:lineRule="auto"/>
        <w:jc w:val="both"/>
        <w:rPr>
          <w:rFonts w:ascii="Verdana" w:hAnsi="Verdana"/>
          <w:b/>
          <w:bCs/>
          <w:w w:val="105"/>
          <w:sz w:val="20"/>
          <w:szCs w:val="20"/>
          <w:lang w:val="fr-CA"/>
        </w:rPr>
      </w:pPr>
    </w:p>
    <w:p w14:paraId="7F26FA7C" w14:textId="77777777" w:rsidR="00C07517" w:rsidRPr="00C07517" w:rsidRDefault="00C07517" w:rsidP="00C07517">
      <w:pPr>
        <w:spacing w:after="120" w:line="276" w:lineRule="auto"/>
        <w:jc w:val="both"/>
        <w:rPr>
          <w:rFonts w:ascii="Verdana" w:hAnsi="Verdana"/>
          <w:w w:val="105"/>
          <w:sz w:val="20"/>
          <w:szCs w:val="20"/>
          <w:lang w:val="fr-CA"/>
        </w:rPr>
      </w:pPr>
      <w:r w:rsidRPr="00C07517">
        <w:rPr>
          <w:rFonts w:ascii="Verdana" w:hAnsi="Verdana"/>
          <w:b/>
          <w:bCs/>
          <w:w w:val="105"/>
          <w:sz w:val="20"/>
          <w:szCs w:val="20"/>
          <w:lang w:val="fr-CA"/>
        </w:rPr>
        <w:t>Autonomie et assurance</w:t>
      </w:r>
      <w:r w:rsidRPr="00C07517">
        <w:rPr>
          <w:rFonts w:ascii="Verdana" w:hAnsi="Verdana"/>
          <w:w w:val="105"/>
          <w:sz w:val="20"/>
          <w:szCs w:val="20"/>
          <w:lang w:val="fr-CA"/>
        </w:rPr>
        <w:t xml:space="preserve"> : bien qu'elle dispose parfois du soutien de l'équipe, l’intervenante travaille la plupart du temps seule. Démontre une bonne prise en charge personnelle, faire preuve de maturité, prendre des initiatives et prendre des décisions sans toujours attendre l’approbation ou les conseils des autres membres de l’équipe ou de ses supérieurs (superviseur, répondant, etc.). </w:t>
      </w:r>
    </w:p>
    <w:p w14:paraId="15646E12" w14:textId="77777777" w:rsidR="00C07517" w:rsidRPr="00C07517" w:rsidRDefault="00C07517" w:rsidP="00C07517">
      <w:pPr>
        <w:spacing w:after="120" w:line="276" w:lineRule="auto"/>
        <w:jc w:val="both"/>
        <w:rPr>
          <w:rFonts w:ascii="Verdana" w:hAnsi="Verdana"/>
          <w:sz w:val="20"/>
          <w:szCs w:val="20"/>
          <w:lang w:val="fr-CA"/>
        </w:rPr>
      </w:pPr>
      <w:r w:rsidRPr="00C07517">
        <w:rPr>
          <w:rFonts w:ascii="Verdana" w:hAnsi="Verdana"/>
          <w:b/>
          <w:kern w:val="32"/>
          <w:sz w:val="20"/>
          <w:szCs w:val="20"/>
          <w:lang w:val="fr-CA"/>
        </w:rPr>
        <w:t>Ex.</w:t>
      </w:r>
      <w:r w:rsidRPr="00C07517">
        <w:rPr>
          <w:rFonts w:ascii="Verdana" w:hAnsi="Verdana"/>
          <w:kern w:val="32"/>
          <w:sz w:val="20"/>
          <w:szCs w:val="20"/>
          <w:lang w:val="fr-CA"/>
        </w:rPr>
        <w:t xml:space="preserve"> : </w:t>
      </w:r>
      <w:r w:rsidRPr="00C07517">
        <w:rPr>
          <w:rFonts w:ascii="Verdana" w:hAnsi="Verdana"/>
          <w:sz w:val="20"/>
          <w:szCs w:val="20"/>
          <w:lang w:val="fr-CA"/>
        </w:rPr>
        <w:t>se perçoit et s’affiche comme une personne solide, fiable et compétente, connaît et croit en ses ressources. Est en mesure d’apporter sa contribution et de faire preuve de leadership au sein d’une équipe de travail.</w:t>
      </w:r>
    </w:p>
    <w:p w14:paraId="48DF684E" w14:textId="77777777" w:rsidR="00C07517" w:rsidRPr="00C07517" w:rsidRDefault="00C07517" w:rsidP="00C07517">
      <w:pPr>
        <w:pStyle w:val="Corpsdetexte"/>
        <w:spacing w:line="276" w:lineRule="auto"/>
        <w:ind w:right="5"/>
        <w:jc w:val="both"/>
        <w:rPr>
          <w:rFonts w:ascii="Verdana" w:hAnsi="Verdana"/>
          <w:b/>
          <w:bCs/>
          <w:w w:val="105"/>
        </w:rPr>
      </w:pPr>
    </w:p>
    <w:p w14:paraId="3DB141EA" w14:textId="77777777" w:rsidR="00C07517" w:rsidRPr="00C07517" w:rsidRDefault="00C07517" w:rsidP="00C07517">
      <w:pPr>
        <w:pStyle w:val="Corpsdetexte"/>
        <w:spacing w:line="276" w:lineRule="auto"/>
        <w:ind w:right="5"/>
        <w:jc w:val="both"/>
        <w:rPr>
          <w:rFonts w:ascii="Verdana" w:hAnsi="Verdana"/>
          <w:w w:val="105"/>
        </w:rPr>
      </w:pPr>
      <w:r w:rsidRPr="00C07517">
        <w:rPr>
          <w:rFonts w:ascii="Verdana" w:hAnsi="Verdana"/>
          <w:b/>
          <w:bCs/>
          <w:w w:val="105"/>
        </w:rPr>
        <w:t>Confiance en soi</w:t>
      </w:r>
      <w:r w:rsidRPr="00C07517">
        <w:rPr>
          <w:rFonts w:ascii="Verdana" w:hAnsi="Verdana"/>
          <w:w w:val="105"/>
        </w:rPr>
        <w:t> : p</w:t>
      </w:r>
      <w:r w:rsidRPr="00C07517">
        <w:rPr>
          <w:rFonts w:ascii="Verdana" w:hAnsi="Verdana"/>
        </w:rPr>
        <w:t>erception positive de soi, connaît et croit en ses possibilités.</w:t>
      </w:r>
      <w:r w:rsidRPr="00C07517">
        <w:rPr>
          <w:rFonts w:ascii="Verdana" w:hAnsi="Verdana"/>
          <w:w w:val="105"/>
        </w:rPr>
        <w:t xml:space="preserve"> Mène sa barque et doit constamment agir au meilleur de sa connaissance. L’intervenante doit, bien entendu, s'acquitter honorablement des responsabilités qui lui sont confiées dans la mesure de ses pouvoirs ainsi que de ses capacités personnelles.</w:t>
      </w:r>
    </w:p>
    <w:p w14:paraId="543A9615"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kern w:val="32"/>
          <w:sz w:val="20"/>
          <w:szCs w:val="20"/>
          <w:lang w:val="fr-CA"/>
        </w:rPr>
        <w:t>Ex.</w:t>
      </w:r>
      <w:r w:rsidRPr="00C07517">
        <w:rPr>
          <w:rFonts w:ascii="Verdana" w:hAnsi="Verdana"/>
          <w:kern w:val="32"/>
          <w:sz w:val="20"/>
          <w:szCs w:val="20"/>
          <w:lang w:val="fr-CA"/>
        </w:rPr>
        <w:t xml:space="preserve"> : </w:t>
      </w:r>
      <w:r w:rsidRPr="00C07517">
        <w:rPr>
          <w:rFonts w:ascii="Verdana" w:hAnsi="Verdana"/>
          <w:sz w:val="20"/>
          <w:szCs w:val="20"/>
          <w:lang w:val="fr-CA"/>
        </w:rPr>
        <w:t>manifeste des comportements non verbaux appropriés (ex. : postures, gestes, rires, etc.). Partage ses croyances, ses opinions avec conviction et en ayant recours à des références. Utilise la révélation de soi avec un contenu et une profondeur convenant à la situation et à l’expérience de l’autre lors des séminaires de stage ou lors des échanges avec les collègues du milieu de stage.</w:t>
      </w:r>
    </w:p>
    <w:p w14:paraId="669C88EE" w14:textId="77777777" w:rsidR="00C07517" w:rsidRPr="00C07517" w:rsidRDefault="00C07517" w:rsidP="00C07517">
      <w:pPr>
        <w:spacing w:after="120" w:line="276" w:lineRule="auto"/>
        <w:jc w:val="both"/>
        <w:rPr>
          <w:rFonts w:ascii="Verdana" w:hAnsi="Verdana"/>
          <w:b/>
          <w:bCs/>
          <w:kern w:val="32"/>
          <w:sz w:val="20"/>
          <w:szCs w:val="20"/>
          <w:lang w:val="fr-CA"/>
        </w:rPr>
      </w:pPr>
    </w:p>
    <w:p w14:paraId="1E3E027B" w14:textId="77777777" w:rsidR="00C07517" w:rsidRPr="00C07517" w:rsidRDefault="00C07517" w:rsidP="00C07517">
      <w:pPr>
        <w:spacing w:after="120" w:line="276" w:lineRule="auto"/>
        <w:jc w:val="both"/>
        <w:rPr>
          <w:rFonts w:ascii="Verdana" w:hAnsi="Verdana"/>
          <w:sz w:val="20"/>
          <w:szCs w:val="20"/>
          <w:lang w:val="fr-CA"/>
        </w:rPr>
      </w:pPr>
      <w:r w:rsidRPr="00C07517">
        <w:rPr>
          <w:rFonts w:ascii="Verdana" w:hAnsi="Verdana"/>
          <w:b/>
          <w:bCs/>
          <w:sz w:val="20"/>
          <w:szCs w:val="20"/>
          <w:lang w:val="fr-CA"/>
        </w:rPr>
        <w:t>Authenticité</w:t>
      </w:r>
      <w:r w:rsidRPr="00C07517">
        <w:rPr>
          <w:rFonts w:ascii="Verdana" w:hAnsi="Verdana"/>
          <w:sz w:val="20"/>
          <w:szCs w:val="20"/>
          <w:lang w:val="fr-CA"/>
        </w:rPr>
        <w:t xml:space="preserve"> : habileté d’être soi-même, d’être vrai, de bien se connaître en tant que personne, d’avoir une bonne maîtrise émotionnelle, de bien connaître ses convictions et de ne pas aller contre ses valeurs afin d’être le plus aidant possible, de mieux communiquer et d’agir adéquatement. L’authenticité de l’intervenante prend davantage forme à travers son action au fil du temps. Elle manifeste de plus en plus son identité et laisse ressortir davantage ses propres valeurs, sa vraie couleur. </w:t>
      </w:r>
    </w:p>
    <w:p w14:paraId="4BF1F15D"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kern w:val="32"/>
          <w:sz w:val="20"/>
          <w:szCs w:val="20"/>
          <w:lang w:val="fr-CA"/>
        </w:rPr>
        <w:t>Ex.</w:t>
      </w:r>
      <w:r w:rsidRPr="00C07517">
        <w:rPr>
          <w:rFonts w:ascii="Verdana" w:hAnsi="Verdana"/>
          <w:kern w:val="32"/>
          <w:sz w:val="20"/>
          <w:szCs w:val="20"/>
          <w:lang w:val="fr-CA"/>
        </w:rPr>
        <w:t xml:space="preserve"> : </w:t>
      </w:r>
      <w:r w:rsidRPr="00C07517">
        <w:rPr>
          <w:rFonts w:ascii="Verdana" w:hAnsi="Verdana"/>
          <w:sz w:val="20"/>
          <w:szCs w:val="20"/>
          <w:lang w:val="fr-CA"/>
        </w:rPr>
        <w:t>accorde ses actions à ses sentiments réels (congruence). Donne des feedbacks honnêtes, spontanés et constructifs. Honnêteté envers soi et les autres fait preuve de transparence et d’intégrité, démontre une ouverture à la critique constructive</w:t>
      </w:r>
    </w:p>
    <w:p w14:paraId="1BC55DF8"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p>
    <w:p w14:paraId="7DB2BD1F"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bCs/>
          <w:sz w:val="20"/>
          <w:szCs w:val="20"/>
          <w:lang w:val="fr-CA"/>
        </w:rPr>
        <w:lastRenderedPageBreak/>
        <w:t>Conscience de soi</w:t>
      </w:r>
      <w:r w:rsidRPr="00C07517">
        <w:rPr>
          <w:rFonts w:ascii="Verdana" w:hAnsi="Verdana"/>
          <w:sz w:val="20"/>
          <w:szCs w:val="20"/>
          <w:lang w:val="fr-CA"/>
        </w:rPr>
        <w:t> : reconnait ses propres sentiments, ses intérêts, ses attitudes, ses valeurs, ses préjugés, ses biais, ses forces, ses limites, ses points à améliorer et saisis leurs impacts dans les communications.</w:t>
      </w:r>
      <w:r w:rsidRPr="00C07517">
        <w:rPr>
          <w:rFonts w:ascii="Verdana" w:hAnsi="Verdana"/>
          <w:w w:val="105"/>
          <w:sz w:val="20"/>
          <w:szCs w:val="20"/>
          <w:lang w:val="fr-CA"/>
        </w:rPr>
        <w:t xml:space="preserve"> Capable de prendre du recul</w:t>
      </w:r>
      <w:r w:rsidRPr="00C07517">
        <w:rPr>
          <w:rFonts w:ascii="Verdana" w:hAnsi="Verdana"/>
          <w:sz w:val="20"/>
          <w:szCs w:val="20"/>
          <w:lang w:val="fr-CA"/>
        </w:rPr>
        <w:t>, questionne ses valeurs et ses idées, afin de tendre vers une objectivité.</w:t>
      </w:r>
    </w:p>
    <w:p w14:paraId="4D0E39C9"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bCs/>
          <w:sz w:val="20"/>
          <w:szCs w:val="20"/>
          <w:lang w:val="fr-CA"/>
        </w:rPr>
        <w:t>Ex. </w:t>
      </w:r>
      <w:r w:rsidRPr="00C07517">
        <w:rPr>
          <w:rFonts w:ascii="Verdana" w:hAnsi="Verdana"/>
          <w:sz w:val="20"/>
          <w:szCs w:val="20"/>
          <w:lang w:val="fr-CA"/>
        </w:rPr>
        <w:t xml:space="preserve">: </w:t>
      </w:r>
      <w:r w:rsidRPr="00C07517">
        <w:rPr>
          <w:rFonts w:ascii="Verdana" w:hAnsi="Verdana"/>
          <w:b/>
          <w:bCs/>
          <w:sz w:val="20"/>
          <w:szCs w:val="20"/>
          <w:lang w:val="fr-CA"/>
        </w:rPr>
        <w:t xml:space="preserve"> </w:t>
      </w:r>
      <w:r w:rsidRPr="00C07517">
        <w:rPr>
          <w:rFonts w:ascii="Verdana" w:hAnsi="Verdana"/>
          <w:sz w:val="20"/>
          <w:szCs w:val="20"/>
          <w:lang w:val="fr-CA"/>
        </w:rPr>
        <w:t>connait ses valeurs et l’influence sur sa perception, son analyse, fait preuve d’assurance professionnelle et de conscience de soi, à une image de soi positive, de ses capacités et de ses points à améliorer. Reconnaît et mesure les effets de ses agirs sur les autres</w:t>
      </w:r>
    </w:p>
    <w:p w14:paraId="35CBA0AC" w14:textId="77777777" w:rsidR="00C07517" w:rsidRPr="00C07517" w:rsidRDefault="00C07517" w:rsidP="00C07517">
      <w:pPr>
        <w:spacing w:after="120" w:line="276" w:lineRule="auto"/>
        <w:jc w:val="both"/>
        <w:rPr>
          <w:rFonts w:ascii="Verdana" w:hAnsi="Verdana"/>
          <w:sz w:val="20"/>
          <w:szCs w:val="20"/>
          <w:lang w:val="fr-CA"/>
        </w:rPr>
      </w:pPr>
    </w:p>
    <w:p w14:paraId="5FDFB95A" w14:textId="77777777" w:rsidR="00C07517" w:rsidRPr="00C07517" w:rsidRDefault="00C07517" w:rsidP="00C07517">
      <w:pPr>
        <w:pStyle w:val="Corpsdetexte"/>
        <w:spacing w:line="276" w:lineRule="auto"/>
        <w:jc w:val="both"/>
        <w:rPr>
          <w:rFonts w:ascii="Verdana" w:hAnsi="Verdana"/>
          <w:w w:val="105"/>
        </w:rPr>
      </w:pPr>
      <w:r w:rsidRPr="00C07517">
        <w:rPr>
          <w:rFonts w:ascii="Verdana" w:hAnsi="Verdana"/>
          <w:b/>
          <w:bCs/>
        </w:rPr>
        <w:t>Créativité</w:t>
      </w:r>
      <w:r w:rsidRPr="00C07517">
        <w:rPr>
          <w:rFonts w:ascii="Verdana" w:hAnsi="Verdana"/>
        </w:rPr>
        <w:t xml:space="preserve"> : </w:t>
      </w:r>
      <w:r w:rsidRPr="00C07517">
        <w:rPr>
          <w:rFonts w:ascii="Verdana" w:hAnsi="Verdana"/>
          <w:w w:val="105"/>
        </w:rPr>
        <w:t xml:space="preserve">sort de sa routine et des cadres habituellement </w:t>
      </w:r>
      <w:r w:rsidRPr="00C07517">
        <w:rPr>
          <w:rFonts w:ascii="Verdana" w:hAnsi="Verdana"/>
        </w:rPr>
        <w:t>établis,</w:t>
      </w:r>
      <w:r w:rsidRPr="00C07517">
        <w:rPr>
          <w:rFonts w:ascii="Verdana" w:hAnsi="Verdana"/>
          <w:w w:val="105"/>
        </w:rPr>
        <w:t xml:space="preserve"> laisse place à son imagination et considère toutes les idées qui lui viennent en tête, même les plus insolites.</w:t>
      </w:r>
      <w:r w:rsidRPr="00C07517">
        <w:rPr>
          <w:rFonts w:ascii="Verdana" w:hAnsi="Verdana"/>
        </w:rPr>
        <w:t xml:space="preserve"> Ose </w:t>
      </w:r>
      <w:r w:rsidRPr="00C07517">
        <w:rPr>
          <w:rFonts w:ascii="Verdana" w:hAnsi="Verdana"/>
          <w:w w:val="105"/>
        </w:rPr>
        <w:t>mettre en place de nouvelles stratégies et de nouvelles techniques.</w:t>
      </w:r>
    </w:p>
    <w:p w14:paraId="24D6ADDA"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bCs/>
          <w:sz w:val="20"/>
          <w:szCs w:val="20"/>
          <w:lang w:val="fr-CA"/>
        </w:rPr>
        <w:t>Ex. :</w:t>
      </w:r>
      <w:r w:rsidRPr="00C07517">
        <w:rPr>
          <w:rFonts w:ascii="Verdana" w:hAnsi="Verdana"/>
          <w:sz w:val="20"/>
          <w:szCs w:val="20"/>
          <w:lang w:val="fr-CA"/>
        </w:rPr>
        <w:t xml:space="preserve"> utilise des moyens originaux (ex. : humour, métaphore, conte, art, etc.) à partir des besoins, </w:t>
      </w:r>
      <w:r w:rsidRPr="00C07517">
        <w:rPr>
          <w:rFonts w:ascii="Verdana" w:hAnsi="Verdana"/>
          <w:w w:val="105"/>
          <w:sz w:val="20"/>
          <w:szCs w:val="20"/>
          <w:lang w:val="fr-CA"/>
        </w:rPr>
        <w:t>des intérêts et des aptitudes de la personne.</w:t>
      </w:r>
      <w:r w:rsidRPr="00C07517">
        <w:rPr>
          <w:rFonts w:ascii="Verdana" w:hAnsi="Verdana"/>
          <w:sz w:val="20"/>
          <w:szCs w:val="20"/>
          <w:lang w:val="fr-CA"/>
        </w:rPr>
        <w:t xml:space="preserve"> Fait preuve de débrouillardise et d’initiative. </w:t>
      </w:r>
    </w:p>
    <w:p w14:paraId="5AD85D35"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p>
    <w:p w14:paraId="397CB25D"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bCs/>
          <w:w w:val="105"/>
          <w:sz w:val="20"/>
          <w:szCs w:val="20"/>
          <w:lang w:val="fr-CA"/>
        </w:rPr>
      </w:pPr>
      <w:r w:rsidRPr="00C07517">
        <w:rPr>
          <w:rFonts w:ascii="Verdana" w:hAnsi="Verdana"/>
          <w:b/>
          <w:bCs/>
          <w:sz w:val="20"/>
          <w:szCs w:val="20"/>
          <w:lang w:val="fr-CA"/>
        </w:rPr>
        <w:t>Ouverture d’esprit</w:t>
      </w:r>
      <w:r w:rsidRPr="00C07517">
        <w:rPr>
          <w:rFonts w:ascii="Verdana" w:hAnsi="Verdana"/>
          <w:sz w:val="20"/>
          <w:szCs w:val="20"/>
          <w:lang w:val="fr-CA"/>
        </w:rPr>
        <w:t> : comprend l’autre, s’intéresse à ses idées, croit en ses capacités, accueil la diversité, accepte avec discernement l’influence que les autres peuvent exercer sur nous.</w:t>
      </w:r>
      <w:r w:rsidRPr="00C07517">
        <w:rPr>
          <w:rFonts w:ascii="Verdana" w:hAnsi="Verdana"/>
          <w:bCs/>
          <w:w w:val="105"/>
          <w:sz w:val="20"/>
          <w:szCs w:val="20"/>
          <w:lang w:val="fr-CA"/>
        </w:rPr>
        <w:t xml:space="preserve"> </w:t>
      </w:r>
    </w:p>
    <w:p w14:paraId="7FD37A24"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w w:val="105"/>
          <w:sz w:val="20"/>
          <w:szCs w:val="20"/>
          <w:lang w:val="fr-CA"/>
        </w:rPr>
        <w:t>Ex</w:t>
      </w:r>
      <w:r w:rsidRPr="00C07517">
        <w:rPr>
          <w:rFonts w:ascii="Verdana" w:hAnsi="Verdana"/>
          <w:bCs/>
          <w:w w:val="105"/>
          <w:sz w:val="20"/>
          <w:szCs w:val="20"/>
          <w:lang w:val="fr-CA"/>
        </w:rPr>
        <w:t xml:space="preserve"> : </w:t>
      </w:r>
      <w:r w:rsidRPr="00C07517">
        <w:rPr>
          <w:rFonts w:ascii="Verdana" w:hAnsi="Verdana"/>
          <w:sz w:val="20"/>
          <w:szCs w:val="20"/>
          <w:lang w:val="fr-CA"/>
        </w:rPr>
        <w:t xml:space="preserve">s’intéresse aux autres, à leurs valeurs, à leurs idées, remet en question ses attitudes, ses comportements inappropriés et y apporte les correctifs nécessaires. </w:t>
      </w:r>
    </w:p>
    <w:p w14:paraId="6F01A78B"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p>
    <w:p w14:paraId="2D857210"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bCs/>
          <w:sz w:val="20"/>
          <w:szCs w:val="20"/>
          <w:lang w:val="fr-CA"/>
        </w:rPr>
        <w:t>Flexibilité</w:t>
      </w:r>
      <w:r w:rsidRPr="00C07517">
        <w:rPr>
          <w:rFonts w:ascii="Verdana" w:hAnsi="Verdana"/>
          <w:sz w:val="20"/>
          <w:szCs w:val="20"/>
          <w:lang w:val="fr-CA"/>
        </w:rPr>
        <w:t> : ajuste ses attitudes et ses comportements en harmonie avec les circonstances, recourt à une variété d’habiletés et de moyens adaptés aux personnes et au contexte.</w:t>
      </w:r>
      <w:r w:rsidRPr="00C07517">
        <w:rPr>
          <w:rFonts w:ascii="Verdana" w:hAnsi="Verdana"/>
          <w:bCs/>
          <w:w w:val="105"/>
          <w:sz w:val="20"/>
          <w:szCs w:val="20"/>
          <w:lang w:val="fr-CA"/>
        </w:rPr>
        <w:t xml:space="preserve"> A une bonne connaissance de soi, de ses besoins, de ses émotions de ses aptitudes et de ses vulnérabilités. </w:t>
      </w:r>
    </w:p>
    <w:p w14:paraId="73759F4F" w14:textId="77777777" w:rsidR="00C07517" w:rsidRPr="00C07517" w:rsidRDefault="00C07517" w:rsidP="00C07517">
      <w:pPr>
        <w:kinsoku w:val="0"/>
        <w:overflowPunct w:val="0"/>
        <w:autoSpaceDE w:val="0"/>
        <w:autoSpaceDN w:val="0"/>
        <w:adjustRightInd w:val="0"/>
        <w:spacing w:after="120" w:line="276" w:lineRule="auto"/>
        <w:jc w:val="both"/>
        <w:rPr>
          <w:rFonts w:ascii="Verdana" w:hAnsi="Verdana"/>
          <w:sz w:val="20"/>
          <w:szCs w:val="20"/>
          <w:lang w:val="fr-CA"/>
        </w:rPr>
      </w:pPr>
      <w:r w:rsidRPr="00C07517">
        <w:rPr>
          <w:rFonts w:ascii="Verdana" w:hAnsi="Verdana"/>
          <w:b/>
          <w:bCs/>
          <w:sz w:val="20"/>
          <w:szCs w:val="20"/>
          <w:lang w:val="fr-CA"/>
        </w:rPr>
        <w:t>Ex</w:t>
      </w:r>
      <w:r w:rsidRPr="00C07517">
        <w:rPr>
          <w:rFonts w:ascii="Verdana" w:hAnsi="Verdana"/>
          <w:sz w:val="20"/>
          <w:szCs w:val="20"/>
          <w:lang w:val="fr-CA"/>
        </w:rPr>
        <w:t xml:space="preserve"> : adapte son approche et sa relation aux types de personnes et de situations qu’elle rencontre, </w:t>
      </w:r>
      <w:r w:rsidRPr="00C07517">
        <w:rPr>
          <w:rFonts w:ascii="Verdana" w:hAnsi="Verdana"/>
          <w:w w:val="105"/>
          <w:sz w:val="20"/>
          <w:szCs w:val="20"/>
          <w:lang w:val="fr-CA"/>
        </w:rPr>
        <w:t xml:space="preserve">s'ajuste de son mieux à son milieu de travail ainsi qu'aux personnes avec qui elle sera en relation et </w:t>
      </w:r>
      <w:r w:rsidRPr="00C07517">
        <w:rPr>
          <w:rFonts w:ascii="Verdana" w:hAnsi="Verdana"/>
          <w:sz w:val="20"/>
          <w:szCs w:val="20"/>
          <w:lang w:val="fr-CA"/>
        </w:rPr>
        <w:t>s’adapte aux situations imprévues et diversifiées.</w:t>
      </w:r>
    </w:p>
    <w:p w14:paraId="7C4BD9E6" w14:textId="77777777" w:rsidR="00C07517" w:rsidRPr="00C07517" w:rsidRDefault="00C07517" w:rsidP="00C07517">
      <w:pPr>
        <w:pStyle w:val="Corpsdetexte"/>
        <w:pBdr>
          <w:bottom w:val="single" w:sz="4" w:space="1" w:color="auto"/>
        </w:pBdr>
        <w:spacing w:line="276" w:lineRule="auto"/>
        <w:jc w:val="both"/>
        <w:rPr>
          <w:rFonts w:ascii="Verdana" w:hAnsi="Verdana"/>
          <w:b/>
          <w:bCs/>
        </w:rPr>
      </w:pPr>
    </w:p>
    <w:p w14:paraId="06612E61" w14:textId="77777777" w:rsidR="00C07517" w:rsidRPr="00C07517" w:rsidRDefault="00C07517" w:rsidP="00C07517">
      <w:pPr>
        <w:pStyle w:val="Corpsdetexte"/>
        <w:pBdr>
          <w:bottom w:val="single" w:sz="4" w:space="1" w:color="auto"/>
        </w:pBdr>
        <w:spacing w:line="276" w:lineRule="auto"/>
        <w:jc w:val="both"/>
        <w:rPr>
          <w:rFonts w:ascii="Verdana" w:hAnsi="Verdana"/>
          <w:b/>
          <w:bCs/>
        </w:rPr>
      </w:pPr>
    </w:p>
    <w:p w14:paraId="593CFFFA" w14:textId="77777777" w:rsidR="00C07517" w:rsidRPr="00C07517" w:rsidRDefault="00C07517" w:rsidP="00C07517">
      <w:pPr>
        <w:pStyle w:val="Corpsdetexte"/>
        <w:pBdr>
          <w:bottom w:val="single" w:sz="4" w:space="1" w:color="auto"/>
        </w:pBdr>
        <w:spacing w:line="276" w:lineRule="auto"/>
        <w:jc w:val="both"/>
        <w:rPr>
          <w:rFonts w:ascii="Verdana" w:hAnsi="Verdana"/>
          <w:b/>
          <w:bCs/>
        </w:rPr>
      </w:pPr>
    </w:p>
    <w:p w14:paraId="1434F144" w14:textId="77777777" w:rsidR="00C07517" w:rsidRPr="00C07517" w:rsidRDefault="00C07517" w:rsidP="00C07517">
      <w:pPr>
        <w:pStyle w:val="Corpsdetexte"/>
        <w:pBdr>
          <w:bottom w:val="single" w:sz="4" w:space="1" w:color="auto"/>
        </w:pBdr>
        <w:spacing w:line="276" w:lineRule="auto"/>
        <w:jc w:val="both"/>
        <w:rPr>
          <w:rFonts w:ascii="Verdana" w:hAnsi="Verdana"/>
          <w:b/>
          <w:bCs/>
        </w:rPr>
      </w:pPr>
      <w:r w:rsidRPr="00C07517">
        <w:rPr>
          <w:rFonts w:ascii="Verdana" w:hAnsi="Verdana"/>
          <w:b/>
          <w:bCs/>
        </w:rPr>
        <w:t>Références</w:t>
      </w:r>
    </w:p>
    <w:p w14:paraId="4E187034" w14:textId="77777777" w:rsidR="00C07517" w:rsidRPr="00C07517" w:rsidRDefault="00C07517" w:rsidP="00C07517">
      <w:pPr>
        <w:pStyle w:val="Pieddepage"/>
        <w:spacing w:before="240" w:after="120" w:line="276" w:lineRule="auto"/>
        <w:rPr>
          <w:rFonts w:ascii="Verdana" w:hAnsi="Verdana"/>
          <w:sz w:val="20"/>
          <w:szCs w:val="20"/>
          <w:lang w:val="fr-CA"/>
        </w:rPr>
      </w:pPr>
      <w:r w:rsidRPr="00C07517">
        <w:rPr>
          <w:rFonts w:ascii="Verdana" w:hAnsi="Verdana"/>
          <w:sz w:val="20"/>
          <w:szCs w:val="20"/>
          <w:lang w:val="fr-CA"/>
        </w:rPr>
        <w:t xml:space="preserve">Gauvin, C et Laforge, E. (2006). Les habiletés du savoir-être, Université du Québec en Abitibi-Témiscamingue; </w:t>
      </w:r>
      <w:hyperlink r:id="rId8" w:history="1">
        <w:r w:rsidRPr="00C07517">
          <w:rPr>
            <w:rStyle w:val="Lienhypertexte"/>
            <w:rFonts w:ascii="Verdana" w:eastAsiaTheme="majorEastAsia" w:hAnsi="Verdana"/>
            <w:sz w:val="20"/>
            <w:szCs w:val="20"/>
            <w:lang w:val="fr-CA"/>
          </w:rPr>
          <w:t>https://educationspecialisee.ca/wp-content/uploads/2018/04/Habiletes_savoir_etre-CGauvin_et_ELaforge-UQAT.pdf</w:t>
        </w:r>
      </w:hyperlink>
      <w:r w:rsidRPr="00C07517">
        <w:rPr>
          <w:rFonts w:ascii="Verdana" w:hAnsi="Verdana"/>
          <w:sz w:val="20"/>
          <w:szCs w:val="20"/>
          <w:lang w:val="fr-CA"/>
        </w:rPr>
        <w:t xml:space="preserve"> </w:t>
      </w:r>
    </w:p>
    <w:p w14:paraId="43F16B1A" w14:textId="1FA68EA0" w:rsidR="0024472D" w:rsidRDefault="00C07517" w:rsidP="0024472D">
      <w:pPr>
        <w:pStyle w:val="Pieddepage"/>
        <w:spacing w:after="120" w:line="276" w:lineRule="auto"/>
        <w:jc w:val="both"/>
        <w:rPr>
          <w:rFonts w:ascii="Verdana" w:hAnsi="Verdana"/>
          <w:sz w:val="20"/>
          <w:szCs w:val="20"/>
          <w:lang w:val="fr-CA"/>
        </w:rPr>
      </w:pPr>
      <w:r w:rsidRPr="00C07517">
        <w:rPr>
          <w:rFonts w:ascii="Verdana" w:hAnsi="Verdana"/>
          <w:sz w:val="20"/>
          <w:szCs w:val="20"/>
          <w:lang w:val="fr-CA"/>
        </w:rPr>
        <w:t xml:space="preserve">Ouellet, C. (2012). </w:t>
      </w:r>
      <w:r w:rsidRPr="00C07517">
        <w:rPr>
          <w:rFonts w:ascii="Verdana" w:hAnsi="Verdana"/>
          <w:iCs/>
          <w:sz w:val="20"/>
          <w:szCs w:val="20"/>
          <w:lang w:val="fr-CA"/>
        </w:rPr>
        <w:t>Habiletés socioprofessionnelles de l’intervenant (p.55-75)</w:t>
      </w:r>
      <w:r w:rsidRPr="00C07517">
        <w:rPr>
          <w:rFonts w:ascii="Verdana" w:hAnsi="Verdana"/>
          <w:i/>
          <w:iCs/>
          <w:sz w:val="20"/>
          <w:szCs w:val="20"/>
          <w:lang w:val="fr-CA"/>
        </w:rPr>
        <w:t>.</w:t>
      </w:r>
      <w:r w:rsidRPr="00C07517">
        <w:rPr>
          <w:rFonts w:ascii="Verdana" w:hAnsi="Verdana"/>
          <w:sz w:val="20"/>
          <w:szCs w:val="20"/>
          <w:lang w:val="fr-CA"/>
        </w:rPr>
        <w:t xml:space="preserve"> Dans </w:t>
      </w:r>
      <w:r w:rsidRPr="00C07517">
        <w:rPr>
          <w:rFonts w:ascii="Verdana" w:hAnsi="Verdana"/>
          <w:i/>
          <w:sz w:val="20"/>
          <w:szCs w:val="20"/>
          <w:lang w:val="fr-CA"/>
        </w:rPr>
        <w:t>La Relation d’aide au cœur de l’intervention</w:t>
      </w:r>
      <w:r w:rsidRPr="00C07517">
        <w:rPr>
          <w:rFonts w:ascii="Verdana" w:hAnsi="Verdana"/>
          <w:sz w:val="20"/>
          <w:szCs w:val="20"/>
          <w:lang w:val="fr-CA"/>
        </w:rPr>
        <w:t>. Québec : Éditions Harmonie-Vie.</w:t>
      </w:r>
      <w:r w:rsidR="0024472D">
        <w:rPr>
          <w:rFonts w:ascii="Verdana" w:hAnsi="Verdana"/>
          <w:sz w:val="20"/>
          <w:szCs w:val="20"/>
          <w:lang w:val="fr-CA"/>
        </w:rPr>
        <w:br w:type="page"/>
      </w:r>
    </w:p>
    <w:p w14:paraId="7052FF69" w14:textId="77777777" w:rsidR="00C07517" w:rsidRPr="00C07517" w:rsidRDefault="00C07517" w:rsidP="00C07517">
      <w:pPr>
        <w:pStyle w:val="Titre3"/>
        <w:pBdr>
          <w:bottom w:val="thinThickSmallGap" w:sz="24" w:space="1" w:color="auto"/>
        </w:pBdr>
        <w:rPr>
          <w:rFonts w:ascii="Verdana" w:hAnsi="Verdana"/>
          <w:b/>
          <w:bCs/>
          <w:caps/>
          <w:color w:val="auto"/>
          <w:sz w:val="22"/>
          <w:szCs w:val="22"/>
          <w:lang w:val="fr-CA"/>
        </w:rPr>
      </w:pPr>
      <w:bookmarkStart w:id="1" w:name="_Toc175143039"/>
      <w:r w:rsidRPr="00C07517">
        <w:rPr>
          <w:rFonts w:ascii="Verdana" w:hAnsi="Verdana"/>
          <w:b/>
          <w:bCs/>
          <w:caps/>
          <w:color w:val="auto"/>
          <w:sz w:val="22"/>
          <w:szCs w:val="22"/>
          <w:lang w:val="fr-CA"/>
        </w:rPr>
        <w:lastRenderedPageBreak/>
        <w:t>Grille d’évaluation du savoir-être</w:t>
      </w:r>
      <w:bookmarkEnd w:id="1"/>
      <w:r w:rsidRPr="00C07517">
        <w:rPr>
          <w:rFonts w:ascii="Verdana" w:hAnsi="Verdana"/>
          <w:b/>
          <w:bCs/>
          <w:caps/>
          <w:color w:val="auto"/>
          <w:sz w:val="22"/>
          <w:szCs w:val="22"/>
          <w:lang w:val="fr-CA"/>
        </w:rPr>
        <w:t xml:space="preserve"> (version à remplir)</w:t>
      </w:r>
    </w:p>
    <w:p w14:paraId="3B1D4EDD" w14:textId="77777777" w:rsidR="00C07517" w:rsidRPr="00C07517" w:rsidRDefault="00C07517" w:rsidP="00C07517">
      <w:pPr>
        <w:spacing w:after="120" w:line="276" w:lineRule="auto"/>
        <w:jc w:val="both"/>
        <w:rPr>
          <w:rFonts w:ascii="Verdana" w:hAnsi="Verdana"/>
          <w:sz w:val="20"/>
          <w:szCs w:val="20"/>
          <w:lang w:val="fr-CA"/>
        </w:rPr>
      </w:pPr>
    </w:p>
    <w:p w14:paraId="6E674787" w14:textId="77777777" w:rsidR="00C07517" w:rsidRPr="00C07517" w:rsidRDefault="00C07517" w:rsidP="00C07517">
      <w:pPr>
        <w:spacing w:after="120" w:line="276" w:lineRule="auto"/>
        <w:jc w:val="both"/>
        <w:rPr>
          <w:rFonts w:ascii="Verdana" w:hAnsi="Verdana"/>
          <w:b/>
          <w:bCs/>
          <w:sz w:val="20"/>
          <w:szCs w:val="20"/>
          <w:u w:val="single"/>
          <w:lang w:val="fr-CA"/>
        </w:rPr>
      </w:pPr>
      <w:r w:rsidRPr="00C07517">
        <w:rPr>
          <w:rFonts w:ascii="Verdana" w:hAnsi="Verdana"/>
          <w:b/>
          <w:bCs/>
          <w:sz w:val="20"/>
          <w:szCs w:val="20"/>
          <w:u w:val="single"/>
          <w:lang w:val="fr-CA"/>
        </w:rPr>
        <w:t>Consignes</w:t>
      </w:r>
    </w:p>
    <w:p w14:paraId="0B2FFEAE" w14:textId="77777777" w:rsidR="00C07517" w:rsidRPr="00C07517" w:rsidRDefault="00C07517" w:rsidP="00C07517">
      <w:pPr>
        <w:spacing w:after="120" w:line="276" w:lineRule="auto"/>
        <w:jc w:val="both"/>
        <w:rPr>
          <w:rFonts w:ascii="Verdana" w:hAnsi="Verdana"/>
          <w:sz w:val="20"/>
          <w:szCs w:val="20"/>
          <w:lang w:val="fr-CA"/>
        </w:rPr>
      </w:pPr>
      <w:r w:rsidRPr="00C07517">
        <w:rPr>
          <w:rFonts w:ascii="Verdana" w:hAnsi="Verdana"/>
          <w:sz w:val="20"/>
          <w:szCs w:val="20"/>
          <w:lang w:val="fr-CA"/>
        </w:rPr>
        <w:t>Préalablement à la supervision, la stagiaire aura ciblé deux comportements appropriés et à améliorer pour chaque habileté du savoir-être. Par la suite, une discussion aura lieu avec la superviseure afin d’arriver à une entente sur les comportements identifiés entre les parties.</w:t>
      </w:r>
    </w:p>
    <w:p w14:paraId="4B4A1DC5" w14:textId="46E7B592" w:rsidR="00C07517" w:rsidRPr="00C07517" w:rsidRDefault="00C07517" w:rsidP="00C07517">
      <w:pPr>
        <w:spacing w:after="120" w:line="276" w:lineRule="auto"/>
        <w:jc w:val="both"/>
        <w:rPr>
          <w:rFonts w:ascii="Verdana" w:hAnsi="Verdana"/>
          <w:sz w:val="20"/>
          <w:szCs w:val="20"/>
          <w:lang w:val="fr-CA"/>
        </w:rPr>
      </w:pPr>
      <w:r w:rsidRPr="00C07517">
        <w:rPr>
          <w:rFonts w:ascii="Verdana" w:hAnsi="Verdana"/>
          <w:sz w:val="20"/>
          <w:szCs w:val="20"/>
          <w:lang w:val="fr-CA"/>
        </w:rPr>
        <w:t>Mi-stage et fin du stage.</w:t>
      </w:r>
    </w:p>
    <w:p w14:paraId="7564F01F" w14:textId="77777777" w:rsidR="00C07517" w:rsidRPr="00C07517" w:rsidRDefault="00C07517" w:rsidP="00C07517">
      <w:pPr>
        <w:spacing w:after="120" w:line="276" w:lineRule="auto"/>
        <w:jc w:val="both"/>
        <w:rPr>
          <w:rFonts w:ascii="Verdana" w:hAnsi="Verdana"/>
          <w:sz w:val="20"/>
          <w:szCs w:val="20"/>
          <w:lang w:val="fr-CA"/>
        </w:rPr>
      </w:pPr>
    </w:p>
    <w:p w14:paraId="3C5CC222" w14:textId="77777777" w:rsidR="00C07517" w:rsidRPr="00C07517" w:rsidRDefault="00C07517" w:rsidP="00C07517">
      <w:pPr>
        <w:pBdr>
          <w:top w:val="single" w:sz="4" w:space="1" w:color="auto"/>
          <w:left w:val="single" w:sz="4" w:space="4" w:color="auto"/>
          <w:bottom w:val="single" w:sz="4" w:space="1" w:color="auto"/>
          <w:right w:val="single" w:sz="4" w:space="4" w:color="auto"/>
        </w:pBdr>
        <w:spacing w:after="120" w:line="276" w:lineRule="auto"/>
        <w:jc w:val="both"/>
        <w:rPr>
          <w:rFonts w:ascii="Verdana" w:hAnsi="Verdana"/>
          <w:b/>
          <w:bCs/>
          <w:sz w:val="20"/>
          <w:szCs w:val="20"/>
          <w:lang w:val="fr-CA"/>
        </w:rPr>
      </w:pPr>
      <w:r w:rsidRPr="00C07517">
        <w:rPr>
          <w:rFonts w:ascii="Verdana" w:hAnsi="Verdana"/>
          <w:b/>
          <w:bCs/>
          <w:sz w:val="20"/>
          <w:szCs w:val="20"/>
          <w:lang w:val="fr-CA"/>
        </w:rPr>
        <w:t xml:space="preserve">Nom, prénom du stagiaire : </w:t>
      </w:r>
    </w:p>
    <w:p w14:paraId="4D906958" w14:textId="77777777" w:rsidR="00C07517" w:rsidRPr="00C07517" w:rsidRDefault="00C07517" w:rsidP="00C07517">
      <w:pPr>
        <w:pBdr>
          <w:top w:val="single" w:sz="4" w:space="1" w:color="auto"/>
          <w:left w:val="single" w:sz="4" w:space="4" w:color="auto"/>
          <w:bottom w:val="single" w:sz="4" w:space="1" w:color="auto"/>
          <w:right w:val="single" w:sz="4" w:space="4" w:color="auto"/>
        </w:pBdr>
        <w:spacing w:after="120" w:line="276" w:lineRule="auto"/>
        <w:jc w:val="both"/>
        <w:rPr>
          <w:rFonts w:ascii="Verdana" w:hAnsi="Verdana"/>
          <w:b/>
          <w:bCs/>
          <w:sz w:val="20"/>
          <w:szCs w:val="20"/>
          <w:lang w:val="fr-CA"/>
        </w:rPr>
      </w:pPr>
      <w:r w:rsidRPr="00C07517">
        <w:rPr>
          <w:rFonts w:ascii="Verdana" w:hAnsi="Verdana"/>
          <w:b/>
          <w:bCs/>
          <w:sz w:val="20"/>
          <w:szCs w:val="20"/>
          <w:lang w:val="fr-CA"/>
        </w:rPr>
        <w:t xml:space="preserve">Date de l’évaluation : </w:t>
      </w:r>
    </w:p>
    <w:p w14:paraId="38262A63" w14:textId="77777777" w:rsidR="00C07517" w:rsidRPr="00C07517" w:rsidRDefault="00C07517" w:rsidP="00C07517">
      <w:pPr>
        <w:spacing w:after="120" w:line="276" w:lineRule="auto"/>
        <w:jc w:val="both"/>
        <w:rPr>
          <w:rFonts w:ascii="Verdana" w:hAnsi="Verdana"/>
          <w:b/>
          <w:bCs/>
          <w:smallCaps/>
          <w:sz w:val="20"/>
          <w:szCs w:val="20"/>
          <w:lang w:val="fr-CA"/>
        </w:rPr>
      </w:pPr>
    </w:p>
    <w:p w14:paraId="2B34F481" w14:textId="77777777" w:rsidR="00C07517" w:rsidRPr="00C07517" w:rsidRDefault="00C07517" w:rsidP="00C07517">
      <w:pPr>
        <w:spacing w:after="120" w:line="276" w:lineRule="auto"/>
        <w:jc w:val="both"/>
        <w:rPr>
          <w:rFonts w:ascii="Verdana" w:hAnsi="Verdana"/>
          <w:b/>
          <w:bCs/>
          <w:smallCaps/>
          <w:sz w:val="20"/>
          <w:szCs w:val="20"/>
          <w:lang w:val="fr-CA"/>
        </w:rPr>
      </w:pPr>
      <w:r w:rsidRPr="00C07517">
        <w:rPr>
          <w:rFonts w:ascii="Verdana" w:hAnsi="Verdana"/>
          <w:b/>
          <w:bCs/>
          <w:smallCaps/>
          <w:sz w:val="20"/>
          <w:szCs w:val="20"/>
          <w:lang w:val="fr-CA"/>
        </w:rPr>
        <w:t>COMPÉTENCES DU SAVOIR-ÊTRE À ÉVALUER</w:t>
      </w:r>
    </w:p>
    <w:p w14:paraId="2994B8DB"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t>Respect </w:t>
      </w:r>
    </w:p>
    <w:p w14:paraId="498461AE" w14:textId="77777777" w:rsidR="00C07517" w:rsidRPr="00C07517" w:rsidRDefault="00C07517" w:rsidP="00A92241">
      <w:pPr>
        <w:spacing w:line="276" w:lineRule="auto"/>
        <w:jc w:val="both"/>
        <w:rPr>
          <w:rFonts w:ascii="Verdana" w:hAnsi="Verdana"/>
          <w:sz w:val="20"/>
          <w:szCs w:val="20"/>
          <w:lang w:val="fr-CA"/>
        </w:rPr>
      </w:pPr>
      <w:r w:rsidRPr="00C07517">
        <w:rPr>
          <w:rFonts w:ascii="Verdana" w:hAnsi="Verdana"/>
          <w:sz w:val="20"/>
          <w:szCs w:val="20"/>
          <w:lang w:val="fr-CA"/>
        </w:rPr>
        <w:t>Comportements favorables :</w:t>
      </w:r>
    </w:p>
    <w:p w14:paraId="76A42BEC" w14:textId="77777777" w:rsidR="00C07517" w:rsidRPr="00C07517" w:rsidRDefault="00C07517" w:rsidP="00A92241">
      <w:pPr>
        <w:spacing w:line="276" w:lineRule="auto"/>
        <w:jc w:val="both"/>
        <w:rPr>
          <w:rFonts w:ascii="Verdana" w:hAnsi="Verdana"/>
          <w:sz w:val="20"/>
          <w:szCs w:val="20"/>
          <w:lang w:val="fr-CA"/>
        </w:rPr>
      </w:pPr>
      <w:r w:rsidRPr="00C07517">
        <w:rPr>
          <w:rFonts w:ascii="Verdana" w:hAnsi="Verdana"/>
          <w:sz w:val="20"/>
          <w:szCs w:val="20"/>
          <w:lang w:val="fr-CA"/>
        </w:rPr>
        <w:t>__________________________________________________________________________________________________________________________________________________</w:t>
      </w:r>
    </w:p>
    <w:p w14:paraId="32F78611" w14:textId="77777777" w:rsidR="00A92241" w:rsidRDefault="00A92241" w:rsidP="00A92241">
      <w:pPr>
        <w:spacing w:line="276" w:lineRule="auto"/>
        <w:jc w:val="both"/>
        <w:rPr>
          <w:rFonts w:ascii="Verdana" w:hAnsi="Verdana"/>
          <w:sz w:val="20"/>
          <w:szCs w:val="20"/>
          <w:lang w:val="fr-CA"/>
        </w:rPr>
      </w:pPr>
    </w:p>
    <w:p w14:paraId="1335E32A" w14:textId="693BB765" w:rsidR="00C07517" w:rsidRPr="00C07517" w:rsidRDefault="00C07517" w:rsidP="00A92241">
      <w:pPr>
        <w:spacing w:line="276" w:lineRule="auto"/>
        <w:jc w:val="both"/>
        <w:rPr>
          <w:rFonts w:ascii="Verdana" w:hAnsi="Verdana"/>
          <w:sz w:val="20"/>
          <w:szCs w:val="20"/>
          <w:lang w:val="fr-CA"/>
        </w:rPr>
      </w:pPr>
      <w:r w:rsidRPr="00C07517">
        <w:rPr>
          <w:rFonts w:ascii="Verdana" w:hAnsi="Verdana"/>
          <w:sz w:val="20"/>
          <w:szCs w:val="20"/>
          <w:lang w:val="fr-CA"/>
        </w:rPr>
        <w:t>Comportements à améliorer :</w:t>
      </w:r>
    </w:p>
    <w:p w14:paraId="1558816D" w14:textId="77777777" w:rsidR="00C07517" w:rsidRPr="00C07517" w:rsidRDefault="00C07517" w:rsidP="00A92241">
      <w:pPr>
        <w:spacing w:line="276" w:lineRule="auto"/>
        <w:jc w:val="both"/>
        <w:rPr>
          <w:rFonts w:ascii="Verdana" w:hAnsi="Verdana"/>
          <w:sz w:val="20"/>
          <w:szCs w:val="20"/>
          <w:lang w:val="fr-CA"/>
        </w:rPr>
      </w:pPr>
      <w:r w:rsidRPr="00C07517">
        <w:rPr>
          <w:rFonts w:ascii="Verdana" w:hAnsi="Verdana"/>
          <w:sz w:val="20"/>
          <w:szCs w:val="20"/>
          <w:lang w:val="fr-CA"/>
        </w:rPr>
        <w:t>__________________________________________________________________________________________________________________________________________________</w:t>
      </w:r>
    </w:p>
    <w:p w14:paraId="530058BF" w14:textId="77777777" w:rsidR="00A92241" w:rsidRDefault="00A92241" w:rsidP="00A92241">
      <w:pPr>
        <w:spacing w:line="276" w:lineRule="auto"/>
        <w:jc w:val="both"/>
        <w:rPr>
          <w:rFonts w:ascii="Verdana" w:hAnsi="Verdana"/>
          <w:sz w:val="20"/>
          <w:szCs w:val="20"/>
          <w:u w:val="single"/>
          <w:lang w:val="fr-CA"/>
        </w:rPr>
      </w:pPr>
    </w:p>
    <w:p w14:paraId="64712E9D" w14:textId="309804E3" w:rsidR="00C07517" w:rsidRPr="00C07517" w:rsidRDefault="00C07517"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Réévaluation</w:t>
      </w:r>
      <w:r w:rsidR="003D5984" w:rsidRPr="00A92241">
        <w:rPr>
          <w:rFonts w:ascii="Verdana" w:hAnsi="Verdana"/>
          <w:sz w:val="20"/>
          <w:szCs w:val="20"/>
          <w:u w:val="single"/>
          <w:lang w:val="fr-CA"/>
        </w:rPr>
        <w:t xml:space="preserve"> à la fin du stage :</w:t>
      </w:r>
      <w:r w:rsidRPr="00C07517">
        <w:rPr>
          <w:rFonts w:ascii="Verdana" w:hAnsi="Verdana"/>
          <w:sz w:val="20"/>
          <w:szCs w:val="20"/>
          <w:u w:val="single"/>
          <w:lang w:val="fr-CA"/>
        </w:rPr>
        <w:t xml:space="preserve"> </w:t>
      </w:r>
    </w:p>
    <w:p w14:paraId="65163358" w14:textId="20132BC5" w:rsidR="00C07517" w:rsidRPr="00C07517" w:rsidRDefault="00C07517" w:rsidP="00A92241">
      <w:pPr>
        <w:spacing w:line="276" w:lineRule="auto"/>
        <w:jc w:val="both"/>
        <w:rPr>
          <w:rFonts w:ascii="Verdana" w:hAnsi="Verdana"/>
          <w:sz w:val="20"/>
          <w:szCs w:val="20"/>
          <w:lang w:val="fr-CA"/>
        </w:rPr>
      </w:pPr>
      <w:r w:rsidRPr="00C07517">
        <w:rPr>
          <w:rFonts w:ascii="Verdana" w:hAnsi="Verdana"/>
          <w:sz w:val="20"/>
          <w:szCs w:val="20"/>
          <w:lang w:val="fr-CA"/>
        </w:rPr>
        <w:t>__________________________________________________________________________________________________________________________________________________</w:t>
      </w:r>
      <w:r w:rsidR="00A92241" w:rsidRPr="00C07517">
        <w:rPr>
          <w:rFonts w:ascii="Verdana" w:hAnsi="Verdana"/>
          <w:sz w:val="20"/>
          <w:szCs w:val="20"/>
          <w:lang w:val="fr-CA"/>
        </w:rPr>
        <w:t>_________________________________________________________________________</w:t>
      </w:r>
      <w:r w:rsidRPr="00C07517">
        <w:rPr>
          <w:rFonts w:ascii="Verdana" w:hAnsi="Verdana"/>
          <w:sz w:val="20"/>
          <w:szCs w:val="20"/>
          <w:lang w:val="fr-CA"/>
        </w:rPr>
        <w:t>_________________________________________________________________________</w:t>
      </w:r>
    </w:p>
    <w:p w14:paraId="1FBCAFE8" w14:textId="77777777" w:rsidR="00C07517" w:rsidRPr="00C07517" w:rsidRDefault="00C07517" w:rsidP="00C07517">
      <w:pPr>
        <w:spacing w:after="120" w:line="276" w:lineRule="auto"/>
        <w:jc w:val="both"/>
        <w:rPr>
          <w:rFonts w:ascii="Verdana" w:hAnsi="Verdana"/>
          <w:sz w:val="20"/>
          <w:szCs w:val="20"/>
          <w:u w:val="single"/>
          <w:lang w:val="fr-CA"/>
        </w:rPr>
      </w:pPr>
    </w:p>
    <w:p w14:paraId="24B51134"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t>Empathie </w:t>
      </w:r>
    </w:p>
    <w:p w14:paraId="0CDE02C7"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3C1D338E"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474FAF51" w14:textId="77777777" w:rsidR="00A92241" w:rsidRPr="00A92241" w:rsidRDefault="00A92241" w:rsidP="00A92241">
      <w:pPr>
        <w:spacing w:line="276" w:lineRule="auto"/>
        <w:jc w:val="both"/>
        <w:rPr>
          <w:rFonts w:ascii="Verdana" w:hAnsi="Verdana"/>
          <w:sz w:val="20"/>
          <w:szCs w:val="20"/>
          <w:lang w:val="fr-CA"/>
        </w:rPr>
      </w:pPr>
    </w:p>
    <w:p w14:paraId="5705A35F"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0E595166"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13948063" w14:textId="77777777" w:rsidR="00A92241" w:rsidRPr="00A92241" w:rsidRDefault="00A92241" w:rsidP="00A92241">
      <w:pPr>
        <w:spacing w:line="276" w:lineRule="auto"/>
        <w:jc w:val="both"/>
        <w:rPr>
          <w:rFonts w:ascii="Verdana" w:hAnsi="Verdana"/>
          <w:sz w:val="20"/>
          <w:szCs w:val="20"/>
          <w:u w:val="single"/>
          <w:lang w:val="fr-CA"/>
        </w:rPr>
      </w:pPr>
    </w:p>
    <w:p w14:paraId="430E10A2"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09B8AAC4" w14:textId="0DA0F950" w:rsidR="00A92241" w:rsidRPr="00A92241" w:rsidRDefault="00A92241" w:rsidP="00A92241">
      <w:pPr>
        <w:spacing w:after="120"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1878AC" w14:textId="77777777" w:rsidR="00C07517" w:rsidRPr="00C07517" w:rsidRDefault="00C07517" w:rsidP="00C07517">
      <w:pPr>
        <w:spacing w:after="120" w:line="276" w:lineRule="auto"/>
        <w:jc w:val="both"/>
        <w:rPr>
          <w:rFonts w:ascii="Verdana" w:hAnsi="Verdana"/>
          <w:sz w:val="20"/>
          <w:szCs w:val="20"/>
          <w:u w:val="single"/>
          <w:lang w:val="fr-CA"/>
        </w:rPr>
      </w:pPr>
    </w:p>
    <w:p w14:paraId="53DA553F"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lastRenderedPageBreak/>
        <w:t>Autonomie et assurance</w:t>
      </w:r>
    </w:p>
    <w:p w14:paraId="71737695"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75993061"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10E1FBFE" w14:textId="77777777" w:rsidR="00A92241" w:rsidRPr="00A92241" w:rsidRDefault="00A92241" w:rsidP="00A92241">
      <w:pPr>
        <w:spacing w:line="276" w:lineRule="auto"/>
        <w:jc w:val="both"/>
        <w:rPr>
          <w:rFonts w:ascii="Verdana" w:hAnsi="Verdana"/>
          <w:sz w:val="20"/>
          <w:szCs w:val="20"/>
          <w:lang w:val="fr-CA"/>
        </w:rPr>
      </w:pPr>
    </w:p>
    <w:p w14:paraId="488CF166"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6215C3BF"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78037397" w14:textId="77777777" w:rsidR="00A92241" w:rsidRPr="00A92241" w:rsidRDefault="00A92241" w:rsidP="00A92241">
      <w:pPr>
        <w:spacing w:line="276" w:lineRule="auto"/>
        <w:jc w:val="both"/>
        <w:rPr>
          <w:rFonts w:ascii="Verdana" w:hAnsi="Verdana"/>
          <w:sz w:val="20"/>
          <w:szCs w:val="20"/>
          <w:u w:val="single"/>
          <w:lang w:val="fr-CA"/>
        </w:rPr>
      </w:pPr>
    </w:p>
    <w:p w14:paraId="377655B4"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26F101D6" w14:textId="51C298F4" w:rsidR="00A92241" w:rsidRPr="00A92241" w:rsidRDefault="00A92241" w:rsidP="00A92241">
      <w:pPr>
        <w:spacing w:after="120"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F300E1" w14:textId="77777777" w:rsidR="00C07517" w:rsidRPr="00C07517" w:rsidRDefault="00C07517" w:rsidP="00C07517">
      <w:pPr>
        <w:spacing w:after="120" w:line="276" w:lineRule="auto"/>
        <w:jc w:val="both"/>
        <w:rPr>
          <w:rFonts w:ascii="Verdana" w:hAnsi="Verdana"/>
          <w:sz w:val="20"/>
          <w:szCs w:val="20"/>
          <w:lang w:val="fr-CA"/>
        </w:rPr>
      </w:pPr>
    </w:p>
    <w:p w14:paraId="5F758F07"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t>Confiance en soi</w:t>
      </w:r>
    </w:p>
    <w:p w14:paraId="2DF25750"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450C6BE8"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089486F1" w14:textId="77777777" w:rsidR="00A92241" w:rsidRPr="00A92241" w:rsidRDefault="00A92241" w:rsidP="00A92241">
      <w:pPr>
        <w:spacing w:line="276" w:lineRule="auto"/>
        <w:jc w:val="both"/>
        <w:rPr>
          <w:rFonts w:ascii="Verdana" w:hAnsi="Verdana"/>
          <w:sz w:val="20"/>
          <w:szCs w:val="20"/>
          <w:lang w:val="fr-CA"/>
        </w:rPr>
      </w:pPr>
    </w:p>
    <w:p w14:paraId="45096EFE"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15F3DCE5"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476DEFC5" w14:textId="77777777" w:rsidR="00A92241" w:rsidRPr="00A92241" w:rsidRDefault="00A92241" w:rsidP="00A92241">
      <w:pPr>
        <w:spacing w:line="276" w:lineRule="auto"/>
        <w:jc w:val="both"/>
        <w:rPr>
          <w:rFonts w:ascii="Verdana" w:hAnsi="Verdana"/>
          <w:sz w:val="20"/>
          <w:szCs w:val="20"/>
          <w:u w:val="single"/>
          <w:lang w:val="fr-CA"/>
        </w:rPr>
      </w:pPr>
    </w:p>
    <w:p w14:paraId="5F942358"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604E2759" w14:textId="511CCB72" w:rsidR="00A92241" w:rsidRPr="00C07517" w:rsidRDefault="00A92241" w:rsidP="00A92241">
      <w:pPr>
        <w:spacing w:after="120"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F91D8" w14:textId="31487985" w:rsidR="00C07517" w:rsidRPr="00C07517" w:rsidRDefault="00C07517" w:rsidP="00C07517">
      <w:pPr>
        <w:spacing w:after="160" w:line="259" w:lineRule="auto"/>
        <w:rPr>
          <w:rFonts w:ascii="Verdana" w:eastAsia="Calibri" w:hAnsi="Verdana"/>
          <w:b/>
          <w:bCs/>
          <w:sz w:val="20"/>
          <w:szCs w:val="20"/>
          <w:u w:val="single"/>
          <w:lang w:val="fr-CA" w:eastAsia="en-US"/>
        </w:rPr>
      </w:pPr>
    </w:p>
    <w:p w14:paraId="27DAC876"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t>Authenticité</w:t>
      </w:r>
    </w:p>
    <w:p w14:paraId="5550346F"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00F87718"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56FD955B" w14:textId="77777777" w:rsidR="00A92241" w:rsidRPr="00A92241" w:rsidRDefault="00A92241" w:rsidP="00A92241">
      <w:pPr>
        <w:spacing w:line="276" w:lineRule="auto"/>
        <w:jc w:val="both"/>
        <w:rPr>
          <w:rFonts w:ascii="Verdana" w:hAnsi="Verdana"/>
          <w:sz w:val="20"/>
          <w:szCs w:val="20"/>
          <w:lang w:val="fr-CA"/>
        </w:rPr>
      </w:pPr>
    </w:p>
    <w:p w14:paraId="5957A265"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11FDD5EF"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5204F21D" w14:textId="77777777" w:rsidR="00A92241" w:rsidRPr="00A92241" w:rsidRDefault="00A92241" w:rsidP="00A92241">
      <w:pPr>
        <w:spacing w:line="276" w:lineRule="auto"/>
        <w:jc w:val="both"/>
        <w:rPr>
          <w:rFonts w:ascii="Verdana" w:hAnsi="Verdana"/>
          <w:sz w:val="20"/>
          <w:szCs w:val="20"/>
          <w:u w:val="single"/>
          <w:lang w:val="fr-CA"/>
        </w:rPr>
      </w:pPr>
    </w:p>
    <w:p w14:paraId="22C91688"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50407EE0" w14:textId="17722AA3" w:rsidR="00A92241" w:rsidRPr="00C07517" w:rsidRDefault="00A92241" w:rsidP="00A92241">
      <w:pPr>
        <w:spacing w:after="120"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2559AA" w14:textId="77777777" w:rsidR="00A92241" w:rsidRDefault="00A92241">
      <w:pPr>
        <w:spacing w:after="160" w:line="259" w:lineRule="auto"/>
        <w:rPr>
          <w:rFonts w:ascii="Verdana" w:hAnsi="Verdana"/>
          <w:b/>
          <w:bCs/>
          <w:sz w:val="20"/>
          <w:szCs w:val="20"/>
          <w:u w:val="single"/>
        </w:rPr>
      </w:pPr>
      <w:r>
        <w:rPr>
          <w:rFonts w:ascii="Verdana" w:hAnsi="Verdana"/>
          <w:b/>
          <w:bCs/>
          <w:sz w:val="20"/>
          <w:szCs w:val="20"/>
          <w:u w:val="single"/>
        </w:rPr>
        <w:br w:type="page"/>
      </w:r>
    </w:p>
    <w:p w14:paraId="5CEA9C86" w14:textId="11DA70C8"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lastRenderedPageBreak/>
        <w:t>Conscience de soi</w:t>
      </w:r>
    </w:p>
    <w:p w14:paraId="5C79572D"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36124193"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756A7147" w14:textId="77777777" w:rsidR="00A92241" w:rsidRPr="00A92241" w:rsidRDefault="00A92241" w:rsidP="00A92241">
      <w:pPr>
        <w:spacing w:line="276" w:lineRule="auto"/>
        <w:jc w:val="both"/>
        <w:rPr>
          <w:rFonts w:ascii="Verdana" w:hAnsi="Verdana"/>
          <w:sz w:val="20"/>
          <w:szCs w:val="20"/>
          <w:lang w:val="fr-CA"/>
        </w:rPr>
      </w:pPr>
    </w:p>
    <w:p w14:paraId="0F889892"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0651E28C"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0E6CCF9B" w14:textId="77777777" w:rsidR="00A92241" w:rsidRPr="00A92241" w:rsidRDefault="00A92241" w:rsidP="00A92241">
      <w:pPr>
        <w:spacing w:line="276" w:lineRule="auto"/>
        <w:jc w:val="both"/>
        <w:rPr>
          <w:rFonts w:ascii="Verdana" w:hAnsi="Verdana"/>
          <w:sz w:val="20"/>
          <w:szCs w:val="20"/>
          <w:u w:val="single"/>
          <w:lang w:val="fr-CA"/>
        </w:rPr>
      </w:pPr>
    </w:p>
    <w:p w14:paraId="7F65305E"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7AAAA432" w14:textId="67FD75CA" w:rsidR="00C07517" w:rsidRPr="00C07517" w:rsidRDefault="00A92241" w:rsidP="00A92241">
      <w:pPr>
        <w:spacing w:after="120"/>
        <w:jc w:val="both"/>
        <w:rPr>
          <w:rFonts w:ascii="Verdana" w:hAnsi="Verdana"/>
          <w:sz w:val="20"/>
          <w:szCs w:val="20"/>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6A01F4" w14:textId="77777777" w:rsidR="00C07517" w:rsidRPr="00C07517" w:rsidRDefault="00C07517" w:rsidP="00C07517">
      <w:pPr>
        <w:spacing w:after="120" w:line="276" w:lineRule="auto"/>
        <w:jc w:val="both"/>
        <w:rPr>
          <w:rFonts w:ascii="Verdana" w:hAnsi="Verdana"/>
          <w:sz w:val="20"/>
          <w:szCs w:val="20"/>
          <w:u w:val="single"/>
          <w:lang w:val="fr-CA"/>
        </w:rPr>
      </w:pPr>
    </w:p>
    <w:p w14:paraId="20D9EE25"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t>Créativité</w:t>
      </w:r>
    </w:p>
    <w:p w14:paraId="66F0C254"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3D5BF3A5"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0B9EE6B3" w14:textId="77777777" w:rsidR="00A92241" w:rsidRPr="00A92241" w:rsidRDefault="00A92241" w:rsidP="00A92241">
      <w:pPr>
        <w:spacing w:line="276" w:lineRule="auto"/>
        <w:jc w:val="both"/>
        <w:rPr>
          <w:rFonts w:ascii="Verdana" w:hAnsi="Verdana"/>
          <w:sz w:val="20"/>
          <w:szCs w:val="20"/>
          <w:lang w:val="fr-CA"/>
        </w:rPr>
      </w:pPr>
    </w:p>
    <w:p w14:paraId="6A0507C3"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5E07C085"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6A7191BE" w14:textId="77777777" w:rsidR="00A92241" w:rsidRPr="00A92241" w:rsidRDefault="00A92241" w:rsidP="00A92241">
      <w:pPr>
        <w:spacing w:line="276" w:lineRule="auto"/>
        <w:jc w:val="both"/>
        <w:rPr>
          <w:rFonts w:ascii="Verdana" w:hAnsi="Verdana"/>
          <w:sz w:val="20"/>
          <w:szCs w:val="20"/>
          <w:u w:val="single"/>
          <w:lang w:val="fr-CA"/>
        </w:rPr>
      </w:pPr>
    </w:p>
    <w:p w14:paraId="21F127A7"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7AD488D6" w14:textId="5BE43E56" w:rsidR="00C07517" w:rsidRPr="00C07517" w:rsidRDefault="00A92241" w:rsidP="00A92241">
      <w:pPr>
        <w:spacing w:after="160" w:line="259" w:lineRule="auto"/>
        <w:rPr>
          <w:rFonts w:ascii="Verdana" w:hAnsi="Verdana"/>
          <w:sz w:val="20"/>
          <w:szCs w:val="20"/>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DAC8ED" w14:textId="77777777" w:rsidR="00C07517" w:rsidRPr="00C07517" w:rsidRDefault="00C07517" w:rsidP="00C07517">
      <w:pPr>
        <w:spacing w:after="120" w:line="276" w:lineRule="auto"/>
        <w:jc w:val="both"/>
        <w:rPr>
          <w:rFonts w:ascii="Verdana" w:hAnsi="Verdana"/>
          <w:sz w:val="20"/>
          <w:szCs w:val="20"/>
          <w:lang w:val="fr-CA"/>
        </w:rPr>
      </w:pPr>
    </w:p>
    <w:p w14:paraId="355AD77B"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t>Ouverture d’esprit</w:t>
      </w:r>
    </w:p>
    <w:p w14:paraId="4F8DD0C3"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0E8EA169"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10D2E116" w14:textId="77777777" w:rsidR="00A92241" w:rsidRPr="00A92241" w:rsidRDefault="00A92241" w:rsidP="00A92241">
      <w:pPr>
        <w:spacing w:line="276" w:lineRule="auto"/>
        <w:jc w:val="both"/>
        <w:rPr>
          <w:rFonts w:ascii="Verdana" w:hAnsi="Verdana"/>
          <w:sz w:val="20"/>
          <w:szCs w:val="20"/>
          <w:lang w:val="fr-CA"/>
        </w:rPr>
      </w:pPr>
    </w:p>
    <w:p w14:paraId="0511B55B"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1367058E"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724CD37A" w14:textId="77777777" w:rsidR="00A92241" w:rsidRPr="00A92241" w:rsidRDefault="00A92241" w:rsidP="00A92241">
      <w:pPr>
        <w:spacing w:line="276" w:lineRule="auto"/>
        <w:jc w:val="both"/>
        <w:rPr>
          <w:rFonts w:ascii="Verdana" w:hAnsi="Verdana"/>
          <w:sz w:val="20"/>
          <w:szCs w:val="20"/>
          <w:u w:val="single"/>
          <w:lang w:val="fr-CA"/>
        </w:rPr>
      </w:pPr>
    </w:p>
    <w:p w14:paraId="0859E6AF"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4114A1BE" w14:textId="7BF388AF" w:rsidR="00A92241" w:rsidRPr="00C07517" w:rsidRDefault="00A92241" w:rsidP="00A92241">
      <w:pPr>
        <w:spacing w:after="120"/>
        <w:jc w:val="both"/>
        <w:rPr>
          <w:rFonts w:ascii="Verdana" w:hAnsi="Verdana"/>
          <w:sz w:val="20"/>
          <w:szCs w:val="20"/>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7476B" w14:textId="77777777" w:rsidR="00C07517" w:rsidRPr="00C07517" w:rsidRDefault="00C07517" w:rsidP="00C07517">
      <w:pPr>
        <w:spacing w:after="120" w:line="276" w:lineRule="auto"/>
        <w:jc w:val="both"/>
        <w:rPr>
          <w:rFonts w:ascii="Verdana" w:hAnsi="Verdana"/>
          <w:sz w:val="20"/>
          <w:szCs w:val="20"/>
          <w:lang w:val="fr-CA"/>
        </w:rPr>
      </w:pPr>
    </w:p>
    <w:p w14:paraId="70AB8AF1" w14:textId="77777777" w:rsidR="00C07517" w:rsidRPr="00C07517" w:rsidRDefault="00C07517" w:rsidP="00C07517">
      <w:pPr>
        <w:pStyle w:val="Paragraphedeliste"/>
        <w:numPr>
          <w:ilvl w:val="0"/>
          <w:numId w:val="1"/>
        </w:numPr>
        <w:spacing w:after="120" w:line="276" w:lineRule="auto"/>
        <w:jc w:val="both"/>
        <w:rPr>
          <w:rFonts w:ascii="Verdana" w:hAnsi="Verdana"/>
          <w:b/>
          <w:bCs/>
          <w:sz w:val="20"/>
          <w:szCs w:val="20"/>
          <w:u w:val="single"/>
        </w:rPr>
      </w:pPr>
      <w:r w:rsidRPr="00C07517">
        <w:rPr>
          <w:rFonts w:ascii="Verdana" w:hAnsi="Verdana"/>
          <w:b/>
          <w:bCs/>
          <w:sz w:val="20"/>
          <w:szCs w:val="20"/>
          <w:u w:val="single"/>
        </w:rPr>
        <w:lastRenderedPageBreak/>
        <w:t>Flexibilité</w:t>
      </w:r>
    </w:p>
    <w:p w14:paraId="5A08CFC2"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favorables :</w:t>
      </w:r>
    </w:p>
    <w:p w14:paraId="1F171C78"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54ABFD03" w14:textId="77777777" w:rsidR="00A92241" w:rsidRPr="00A92241" w:rsidRDefault="00A92241" w:rsidP="00A92241">
      <w:pPr>
        <w:spacing w:line="276" w:lineRule="auto"/>
        <w:jc w:val="both"/>
        <w:rPr>
          <w:rFonts w:ascii="Verdana" w:hAnsi="Verdana"/>
          <w:sz w:val="20"/>
          <w:szCs w:val="20"/>
          <w:lang w:val="fr-CA"/>
        </w:rPr>
      </w:pPr>
    </w:p>
    <w:p w14:paraId="651638A0"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Comportements à améliorer :</w:t>
      </w:r>
    </w:p>
    <w:p w14:paraId="2087387B" w14:textId="77777777" w:rsidR="00A92241" w:rsidRPr="00A92241" w:rsidRDefault="00A92241" w:rsidP="00A92241">
      <w:pPr>
        <w:spacing w:line="276" w:lineRule="auto"/>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w:t>
      </w:r>
    </w:p>
    <w:p w14:paraId="7E8E7ECD" w14:textId="77777777" w:rsidR="00A92241" w:rsidRPr="00A92241" w:rsidRDefault="00A92241" w:rsidP="00A92241">
      <w:pPr>
        <w:spacing w:line="276" w:lineRule="auto"/>
        <w:jc w:val="both"/>
        <w:rPr>
          <w:rFonts w:ascii="Verdana" w:hAnsi="Verdana"/>
          <w:sz w:val="20"/>
          <w:szCs w:val="20"/>
          <w:u w:val="single"/>
          <w:lang w:val="fr-CA"/>
        </w:rPr>
      </w:pPr>
    </w:p>
    <w:p w14:paraId="3BA3808C" w14:textId="77777777" w:rsidR="00A92241" w:rsidRPr="00A92241" w:rsidRDefault="00A92241" w:rsidP="00A92241">
      <w:pPr>
        <w:spacing w:line="276" w:lineRule="auto"/>
        <w:jc w:val="both"/>
        <w:rPr>
          <w:rFonts w:ascii="Verdana" w:hAnsi="Verdana"/>
          <w:sz w:val="20"/>
          <w:szCs w:val="20"/>
          <w:u w:val="single"/>
          <w:lang w:val="fr-CA"/>
        </w:rPr>
      </w:pPr>
      <w:r w:rsidRPr="00A92241">
        <w:rPr>
          <w:rFonts w:ascii="Verdana" w:hAnsi="Verdana"/>
          <w:sz w:val="20"/>
          <w:szCs w:val="20"/>
          <w:u w:val="single"/>
          <w:lang w:val="fr-CA"/>
        </w:rPr>
        <w:t xml:space="preserve">Réévaluation à la fin du stage : </w:t>
      </w:r>
    </w:p>
    <w:p w14:paraId="5F9B0B2E" w14:textId="0A87614A" w:rsidR="00A92241" w:rsidRPr="00C07517" w:rsidRDefault="00A92241" w:rsidP="00A92241">
      <w:pPr>
        <w:spacing w:after="120"/>
        <w:jc w:val="both"/>
        <w:rPr>
          <w:rFonts w:ascii="Verdana" w:hAnsi="Verdana"/>
          <w:sz w:val="20"/>
          <w:szCs w:val="20"/>
          <w:lang w:val="fr-CA"/>
        </w:rPr>
      </w:pPr>
      <w:r w:rsidRPr="00A92241">
        <w:rPr>
          <w:rFonts w:ascii="Verdana" w:hAnsi="Verdana"/>
          <w:sz w:val="20"/>
          <w:szCs w:val="20"/>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FFDC0C" w14:textId="06AC12FA" w:rsidR="00C07517" w:rsidRPr="00C07517" w:rsidRDefault="00C07517" w:rsidP="00C07517">
      <w:pPr>
        <w:spacing w:after="120" w:line="276" w:lineRule="auto"/>
        <w:jc w:val="both"/>
        <w:rPr>
          <w:rFonts w:ascii="Verdana" w:hAnsi="Verdana"/>
          <w:b/>
          <w:bCs/>
          <w:sz w:val="20"/>
          <w:szCs w:val="20"/>
          <w:lang w:val="fr-CA"/>
        </w:rPr>
      </w:pPr>
    </w:p>
    <w:p w14:paraId="1C5E7187" w14:textId="77777777" w:rsidR="0024472D" w:rsidRPr="0024472D" w:rsidRDefault="0024472D" w:rsidP="0024472D">
      <w:pPr>
        <w:rPr>
          <w:rFonts w:ascii="Verdana" w:hAnsi="Verdana"/>
          <w:b/>
          <w:bCs/>
          <w:sz w:val="20"/>
          <w:szCs w:val="20"/>
          <w:u w:val="single"/>
          <w:lang w:val="fr-CA"/>
        </w:rPr>
      </w:pPr>
      <w:r w:rsidRPr="0024472D">
        <w:rPr>
          <w:rFonts w:ascii="Verdana" w:hAnsi="Verdana"/>
          <w:b/>
          <w:bCs/>
          <w:sz w:val="20"/>
          <w:szCs w:val="20"/>
          <w:u w:val="single"/>
          <w:lang w:val="fr-CA"/>
        </w:rPr>
        <w:t>Commentaires généraux</w:t>
      </w:r>
    </w:p>
    <w:p w14:paraId="421551D7" w14:textId="77777777" w:rsidR="0024472D" w:rsidRPr="0024472D" w:rsidRDefault="0024472D" w:rsidP="0024472D">
      <w:pPr>
        <w:rPr>
          <w:rFonts w:ascii="Verdana" w:hAnsi="Verdana"/>
          <w:b/>
          <w:bCs/>
          <w:sz w:val="20"/>
          <w:szCs w:val="20"/>
          <w:lang w:val="fr-CA"/>
        </w:rPr>
      </w:pPr>
    </w:p>
    <w:p w14:paraId="6E35FE37" w14:textId="77777777" w:rsidR="0024472D" w:rsidRPr="0024472D" w:rsidRDefault="0024472D" w:rsidP="00A92241">
      <w:pPr>
        <w:rPr>
          <w:rFonts w:ascii="Verdana" w:hAnsi="Verdana"/>
          <w:b/>
          <w:bCs/>
          <w:sz w:val="20"/>
          <w:szCs w:val="20"/>
          <w:lang w:val="fr-CA"/>
        </w:rPr>
      </w:pPr>
      <w:r w:rsidRPr="0024472D">
        <w:rPr>
          <w:rFonts w:ascii="Verdana" w:hAnsi="Verdana"/>
          <w:b/>
          <w:bCs/>
          <w:sz w:val="20"/>
          <w:szCs w:val="20"/>
          <w:lang w:val="fr-CA"/>
        </w:rPr>
        <w:t>Superviseur.e</w:t>
      </w:r>
    </w:p>
    <w:p w14:paraId="65E6D3B7" w14:textId="6354F629" w:rsidR="0024472D" w:rsidRPr="0024472D" w:rsidRDefault="0024472D" w:rsidP="00A92241">
      <w:pPr>
        <w:spacing w:line="276" w:lineRule="auto"/>
        <w:jc w:val="both"/>
        <w:rPr>
          <w:rFonts w:ascii="Verdana" w:hAnsi="Verdana"/>
          <w:b/>
          <w:bCs/>
          <w:sz w:val="20"/>
          <w:szCs w:val="20"/>
          <w:lang w:val="fr-CA"/>
        </w:rPr>
      </w:pPr>
      <w:r w:rsidRPr="0024472D">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1B143E" w14:textId="77777777" w:rsidR="0024472D" w:rsidRPr="0024472D" w:rsidRDefault="0024472D" w:rsidP="00A92241">
      <w:pPr>
        <w:rPr>
          <w:rFonts w:ascii="Verdana" w:hAnsi="Verdana"/>
          <w:b/>
          <w:bCs/>
          <w:sz w:val="20"/>
          <w:szCs w:val="20"/>
          <w:lang w:val="fr-CA"/>
        </w:rPr>
      </w:pPr>
    </w:p>
    <w:p w14:paraId="48E4467F" w14:textId="77777777" w:rsidR="0024472D" w:rsidRDefault="0024472D" w:rsidP="00A92241">
      <w:pPr>
        <w:rPr>
          <w:rFonts w:ascii="Verdana" w:hAnsi="Verdana"/>
          <w:b/>
          <w:bCs/>
          <w:sz w:val="20"/>
          <w:szCs w:val="20"/>
          <w:lang w:val="fr-CA"/>
        </w:rPr>
      </w:pPr>
    </w:p>
    <w:p w14:paraId="778E5524" w14:textId="77777777" w:rsidR="00A92241" w:rsidRPr="0024472D" w:rsidRDefault="00A92241" w:rsidP="00A92241">
      <w:pPr>
        <w:rPr>
          <w:rFonts w:ascii="Verdana" w:hAnsi="Verdana"/>
          <w:b/>
          <w:bCs/>
          <w:sz w:val="20"/>
          <w:szCs w:val="20"/>
          <w:lang w:val="fr-CA"/>
        </w:rPr>
      </w:pPr>
    </w:p>
    <w:p w14:paraId="787143E9" w14:textId="77777777" w:rsidR="0024472D" w:rsidRPr="0024472D" w:rsidRDefault="0024472D" w:rsidP="00A92241">
      <w:pPr>
        <w:rPr>
          <w:rFonts w:ascii="Verdana" w:hAnsi="Verdana"/>
          <w:b/>
          <w:bCs/>
          <w:sz w:val="20"/>
          <w:szCs w:val="20"/>
          <w:lang w:val="fr-CA"/>
        </w:rPr>
      </w:pPr>
      <w:proofErr w:type="spellStart"/>
      <w:r w:rsidRPr="0024472D">
        <w:rPr>
          <w:rFonts w:ascii="Verdana" w:hAnsi="Verdana"/>
          <w:b/>
          <w:bCs/>
          <w:sz w:val="20"/>
          <w:szCs w:val="20"/>
          <w:lang w:val="fr-CA"/>
        </w:rPr>
        <w:t>Professeur.e</w:t>
      </w:r>
      <w:proofErr w:type="spellEnd"/>
      <w:r w:rsidRPr="0024472D">
        <w:rPr>
          <w:rFonts w:ascii="Verdana" w:hAnsi="Verdana"/>
          <w:b/>
          <w:bCs/>
          <w:sz w:val="20"/>
          <w:szCs w:val="20"/>
          <w:lang w:val="fr-CA"/>
        </w:rPr>
        <w:t xml:space="preserve"> de stage</w:t>
      </w:r>
    </w:p>
    <w:p w14:paraId="055B3B5C" w14:textId="1800E622" w:rsidR="0024472D" w:rsidRPr="0024472D" w:rsidRDefault="0024472D" w:rsidP="00A92241">
      <w:pPr>
        <w:spacing w:line="276" w:lineRule="auto"/>
        <w:jc w:val="both"/>
        <w:rPr>
          <w:rFonts w:ascii="Verdana" w:hAnsi="Verdana"/>
          <w:b/>
          <w:bCs/>
          <w:sz w:val="20"/>
          <w:szCs w:val="20"/>
          <w:lang w:val="fr-CA"/>
        </w:rPr>
      </w:pPr>
      <w:r w:rsidRPr="0024472D">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9427B2" w14:textId="77777777" w:rsidR="0024472D" w:rsidRDefault="0024472D" w:rsidP="00A92241">
      <w:pPr>
        <w:spacing w:line="276" w:lineRule="auto"/>
        <w:jc w:val="both"/>
        <w:rPr>
          <w:rFonts w:ascii="Verdana" w:hAnsi="Verdana"/>
          <w:b/>
          <w:bCs/>
          <w:sz w:val="20"/>
          <w:szCs w:val="20"/>
          <w:lang w:val="fr-CA"/>
        </w:rPr>
      </w:pPr>
    </w:p>
    <w:p w14:paraId="0A76E7A2" w14:textId="77777777" w:rsidR="00A92241" w:rsidRPr="0024472D" w:rsidRDefault="00A92241" w:rsidP="00A92241">
      <w:pPr>
        <w:spacing w:line="276" w:lineRule="auto"/>
        <w:jc w:val="both"/>
        <w:rPr>
          <w:rFonts w:ascii="Verdana" w:hAnsi="Verdana"/>
          <w:b/>
          <w:bCs/>
          <w:sz w:val="20"/>
          <w:szCs w:val="20"/>
          <w:lang w:val="fr-CA"/>
        </w:rPr>
      </w:pPr>
    </w:p>
    <w:p w14:paraId="26B747F8" w14:textId="77777777" w:rsidR="0024472D" w:rsidRPr="0024472D" w:rsidRDefault="0024472D" w:rsidP="00A92241">
      <w:pPr>
        <w:spacing w:line="276" w:lineRule="auto"/>
        <w:jc w:val="both"/>
        <w:rPr>
          <w:rFonts w:ascii="Verdana" w:hAnsi="Verdana"/>
          <w:b/>
          <w:bCs/>
          <w:sz w:val="20"/>
          <w:szCs w:val="20"/>
          <w:lang w:val="fr-CA"/>
        </w:rPr>
      </w:pPr>
    </w:p>
    <w:p w14:paraId="29A97C79" w14:textId="4B8AEA81" w:rsidR="00C07517" w:rsidRPr="0024472D" w:rsidRDefault="00C07517" w:rsidP="00A92241">
      <w:pPr>
        <w:spacing w:line="276" w:lineRule="auto"/>
        <w:jc w:val="both"/>
        <w:rPr>
          <w:rFonts w:ascii="Verdana" w:hAnsi="Verdana"/>
          <w:b/>
          <w:bCs/>
          <w:sz w:val="20"/>
          <w:szCs w:val="20"/>
          <w:lang w:val="fr-CA"/>
        </w:rPr>
      </w:pPr>
      <w:r w:rsidRPr="0024472D">
        <w:rPr>
          <w:rFonts w:ascii="Verdana" w:hAnsi="Verdana"/>
          <w:b/>
          <w:bCs/>
          <w:sz w:val="20"/>
          <w:szCs w:val="20"/>
          <w:lang w:val="fr-CA"/>
        </w:rPr>
        <w:t>À prioriser</w:t>
      </w:r>
      <w:r w:rsidR="003D5984">
        <w:rPr>
          <w:rFonts w:ascii="Verdana" w:hAnsi="Verdana"/>
          <w:b/>
          <w:bCs/>
          <w:sz w:val="20"/>
          <w:szCs w:val="20"/>
          <w:lang w:val="fr-CA"/>
        </w:rPr>
        <w:t xml:space="preserve"> </w:t>
      </w:r>
      <w:r w:rsidRPr="0024472D">
        <w:rPr>
          <w:rFonts w:ascii="Verdana" w:hAnsi="Verdana"/>
          <w:b/>
          <w:bCs/>
          <w:sz w:val="20"/>
          <w:szCs w:val="20"/>
          <w:lang w:val="fr-CA"/>
        </w:rPr>
        <w:t>pour le stage 2</w:t>
      </w:r>
      <w:r w:rsidR="003D5984">
        <w:rPr>
          <w:rFonts w:ascii="Verdana" w:hAnsi="Verdana"/>
          <w:b/>
          <w:bCs/>
          <w:sz w:val="20"/>
          <w:szCs w:val="20"/>
          <w:lang w:val="fr-CA"/>
        </w:rPr>
        <w:t xml:space="preserve"> ou pour la consolidation de votre vie professionnelle</w:t>
      </w:r>
      <w:r w:rsidRPr="0024472D">
        <w:rPr>
          <w:rFonts w:ascii="Verdana" w:hAnsi="Verdana"/>
          <w:b/>
          <w:bCs/>
          <w:sz w:val="20"/>
          <w:szCs w:val="20"/>
          <w:lang w:val="fr-CA"/>
        </w:rPr>
        <w:t> :</w:t>
      </w:r>
    </w:p>
    <w:p w14:paraId="12EBB8E6" w14:textId="31E56B1B" w:rsidR="00473397" w:rsidRPr="00A92241" w:rsidRDefault="0024472D" w:rsidP="00A92241">
      <w:pPr>
        <w:spacing w:line="276" w:lineRule="auto"/>
        <w:jc w:val="both"/>
        <w:rPr>
          <w:rFonts w:ascii="Verdana" w:hAnsi="Verdana"/>
          <w:b/>
          <w:bCs/>
          <w:sz w:val="20"/>
          <w:szCs w:val="20"/>
          <w:lang w:val="fr-CA"/>
        </w:rPr>
      </w:pPr>
      <w:r w:rsidRPr="0024472D">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w:t>
      </w:r>
      <w:r w:rsidR="00A92241" w:rsidRPr="0024472D">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w:t>
      </w:r>
    </w:p>
    <w:p w14:paraId="283E5BE5" w14:textId="77777777" w:rsidR="00473397" w:rsidRDefault="00473397" w:rsidP="00A92241">
      <w:pPr>
        <w:rPr>
          <w:rFonts w:ascii="Verdana" w:hAnsi="Verdana"/>
          <w:sz w:val="20"/>
          <w:szCs w:val="20"/>
          <w:lang w:val="fr-CA"/>
        </w:rPr>
      </w:pPr>
    </w:p>
    <w:sectPr w:rsidR="00473397" w:rsidSect="00C07517">
      <w:footerReference w:type="default" r:id="rId9"/>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69B1" w14:textId="77777777" w:rsidR="00C07517" w:rsidRDefault="00C07517" w:rsidP="00C07517">
      <w:r>
        <w:separator/>
      </w:r>
    </w:p>
  </w:endnote>
  <w:endnote w:type="continuationSeparator" w:id="0">
    <w:p w14:paraId="20FDA51A" w14:textId="77777777" w:rsidR="00C07517" w:rsidRDefault="00C07517" w:rsidP="00C0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85CC" w14:textId="48B3645F" w:rsidR="00C07517" w:rsidRPr="004724BC" w:rsidRDefault="00C07517" w:rsidP="004724BC">
    <w:pPr>
      <w:pStyle w:val="Pieddepage"/>
      <w:pBdr>
        <w:top w:val="single" w:sz="4" w:space="1" w:color="auto"/>
      </w:pBdr>
      <w:tabs>
        <w:tab w:val="clear" w:pos="4536"/>
        <w:tab w:val="clear" w:pos="9072"/>
      </w:tabs>
      <w:rPr>
        <w:rFonts w:ascii="Verdana" w:hAnsi="Verdana"/>
        <w:i/>
        <w:sz w:val="18"/>
      </w:rPr>
    </w:pPr>
    <w:r>
      <w:rPr>
        <w:rFonts w:ascii="Verdana" w:hAnsi="Verdana"/>
        <w:i/>
        <w:sz w:val="18"/>
      </w:rPr>
      <w:t xml:space="preserve">Grille d’évaluation du savoir-être </w:t>
    </w:r>
    <w:r w:rsidR="004724BC">
      <w:rPr>
        <w:rFonts w:ascii="Verdana" w:hAnsi="Verdana"/>
        <w:i/>
        <w:sz w:val="18"/>
      </w:rPr>
      <w:t>–</w:t>
    </w:r>
    <w:r>
      <w:rPr>
        <w:rFonts w:ascii="Verdana" w:hAnsi="Verdana"/>
        <w:i/>
        <w:sz w:val="18"/>
      </w:rPr>
      <w:t xml:space="preserve"> </w:t>
    </w:r>
    <w:r w:rsidR="004724BC">
      <w:rPr>
        <w:rFonts w:ascii="Verdana" w:hAnsi="Verdana"/>
        <w:i/>
        <w:sz w:val="18"/>
      </w:rPr>
      <w:t>Mise à jour Hiver 2026</w:t>
    </w:r>
    <w:r>
      <w:rPr>
        <w:rFonts w:ascii="Verdana" w:hAnsi="Verdana"/>
        <w:i/>
        <w:sz w:val="18"/>
      </w:rPr>
      <w:tab/>
    </w:r>
    <w:r>
      <w:rPr>
        <w:rFonts w:ascii="Verdana" w:hAnsi="Verdana"/>
        <w:i/>
        <w:sz w:val="18"/>
      </w:rPr>
      <w:tab/>
    </w:r>
    <w:r>
      <w:rPr>
        <w:rFonts w:ascii="Verdana" w:hAnsi="Verdana"/>
        <w:i/>
        <w:sz w:val="18"/>
      </w:rPr>
      <w:tab/>
    </w:r>
    <w:r>
      <w:rPr>
        <w:rFonts w:ascii="Verdana" w:hAnsi="Verdana"/>
        <w:i/>
        <w:sz w:val="18"/>
      </w:rPr>
      <w:tab/>
    </w:r>
    <w:r>
      <w:rPr>
        <w:rFonts w:ascii="Verdana" w:hAnsi="Verdana"/>
        <w:i/>
        <w:sz w:val="18"/>
      </w:rPr>
      <w:tab/>
    </w:r>
    <w:sdt>
      <w:sdtPr>
        <w:rPr>
          <w:rFonts w:ascii="Verdana" w:hAnsi="Verdana"/>
          <w:i/>
          <w:sz w:val="18"/>
        </w:rPr>
        <w:id w:val="-1490949028"/>
        <w:docPartObj>
          <w:docPartGallery w:val="Page Numbers (Bottom of Page)"/>
          <w:docPartUnique/>
        </w:docPartObj>
      </w:sdtPr>
      <w:sdtEndPr/>
      <w:sdtContent>
        <w:r>
          <w:rPr>
            <w:rFonts w:ascii="Verdana" w:hAnsi="Verdana"/>
            <w:i/>
            <w:sz w:val="18"/>
          </w:rPr>
          <w:t xml:space="preserve">Page </w:t>
        </w:r>
        <w:r w:rsidRPr="0019106E">
          <w:rPr>
            <w:rFonts w:ascii="Verdana" w:hAnsi="Verdana"/>
            <w:i/>
            <w:sz w:val="18"/>
          </w:rPr>
          <w:fldChar w:fldCharType="begin"/>
        </w:r>
        <w:r w:rsidRPr="0019106E">
          <w:rPr>
            <w:rFonts w:ascii="Verdana" w:hAnsi="Verdana"/>
            <w:i/>
            <w:sz w:val="18"/>
          </w:rPr>
          <w:instrText>PAGE   \* MERGEFORMAT</w:instrText>
        </w:r>
        <w:r w:rsidRPr="0019106E">
          <w:rPr>
            <w:rFonts w:ascii="Verdana" w:hAnsi="Verdana"/>
            <w:i/>
            <w:sz w:val="18"/>
          </w:rPr>
          <w:fldChar w:fldCharType="separate"/>
        </w:r>
        <w:r>
          <w:rPr>
            <w:rFonts w:ascii="Verdana" w:hAnsi="Verdana"/>
            <w:i/>
            <w:sz w:val="18"/>
          </w:rPr>
          <w:t>100</w:t>
        </w:r>
        <w:r w:rsidRPr="0019106E">
          <w:rPr>
            <w:rFonts w:ascii="Verdana" w:hAnsi="Verdana"/>
            <w:i/>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D114" w14:textId="77777777" w:rsidR="00C07517" w:rsidRDefault="00C07517" w:rsidP="00C07517">
      <w:r>
        <w:separator/>
      </w:r>
    </w:p>
  </w:footnote>
  <w:footnote w:type="continuationSeparator" w:id="0">
    <w:p w14:paraId="028B1502" w14:textId="77777777" w:rsidR="00C07517" w:rsidRDefault="00C07517" w:rsidP="00C07517">
      <w:r>
        <w:continuationSeparator/>
      </w:r>
    </w:p>
  </w:footnote>
  <w:footnote w:id="1">
    <w:p w14:paraId="6431099F" w14:textId="77777777" w:rsidR="00C07517" w:rsidRPr="0024472D" w:rsidRDefault="00C07517" w:rsidP="00C07517">
      <w:pPr>
        <w:pStyle w:val="Notedebasdepage"/>
        <w:rPr>
          <w:rFonts w:ascii="Verdana" w:hAnsi="Verdana"/>
          <w:sz w:val="16"/>
        </w:rPr>
      </w:pPr>
      <w:r w:rsidRPr="0024472D">
        <w:rPr>
          <w:rStyle w:val="Appelnotedebasdep"/>
          <w:rFonts w:ascii="Verdana" w:hAnsi="Verdana"/>
          <w:sz w:val="16"/>
          <w:szCs w:val="16"/>
        </w:rPr>
        <w:footnoteRef/>
      </w:r>
      <w:r w:rsidRPr="0024472D">
        <w:rPr>
          <w:rFonts w:ascii="Verdana" w:hAnsi="Verdana"/>
          <w:sz w:val="16"/>
          <w:szCs w:val="16"/>
        </w:rPr>
        <w:t xml:space="preserve"> </w:t>
      </w:r>
      <w:proofErr w:type="spellStart"/>
      <w:r w:rsidRPr="0024472D">
        <w:rPr>
          <w:rFonts w:ascii="Verdana" w:hAnsi="Verdana"/>
          <w:sz w:val="16"/>
          <w:szCs w:val="16"/>
        </w:rPr>
        <w:t>Labra</w:t>
      </w:r>
      <w:proofErr w:type="spellEnd"/>
      <w:r w:rsidRPr="0024472D">
        <w:rPr>
          <w:rFonts w:ascii="Verdana" w:hAnsi="Verdana"/>
          <w:sz w:val="16"/>
          <w:szCs w:val="16"/>
        </w:rPr>
        <w:t>, O. et Castro, C. (2021) L’intervention de groupe dans le domaine du travail social, PUQ : Montréal, p. 110.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3363E"/>
    <w:multiLevelType w:val="hybridMultilevel"/>
    <w:tmpl w:val="F61403D8"/>
    <w:lvl w:ilvl="0" w:tplc="FFFFFFFF">
      <w:start w:val="1"/>
      <w:numFmt w:val="decimal"/>
      <w:lvlText w:val="%1."/>
      <w:lvlJc w:val="left"/>
      <w:pPr>
        <w:ind w:left="360" w:hanging="360"/>
      </w:pPr>
      <w:rPr>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7E056462"/>
    <w:multiLevelType w:val="hybridMultilevel"/>
    <w:tmpl w:val="7CF8D98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62226078">
    <w:abstractNumId w:val="0"/>
  </w:num>
  <w:num w:numId="2" w16cid:durableId="26399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17"/>
    <w:rsid w:val="000C5AE5"/>
    <w:rsid w:val="0024472D"/>
    <w:rsid w:val="00257865"/>
    <w:rsid w:val="002E6675"/>
    <w:rsid w:val="003B27FC"/>
    <w:rsid w:val="003D5984"/>
    <w:rsid w:val="004724BC"/>
    <w:rsid w:val="00473397"/>
    <w:rsid w:val="0084680C"/>
    <w:rsid w:val="00895D45"/>
    <w:rsid w:val="00910B5F"/>
    <w:rsid w:val="00985F4E"/>
    <w:rsid w:val="00A50270"/>
    <w:rsid w:val="00A92241"/>
    <w:rsid w:val="00C07517"/>
    <w:rsid w:val="00D57CDE"/>
    <w:rsid w:val="00EA0522"/>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0E83"/>
  <w15:chartTrackingRefBased/>
  <w15:docId w15:val="{20B6B52B-E41B-493A-A894-21313E33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17"/>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C07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7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C075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75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0751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07517"/>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07517"/>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07517"/>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07517"/>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75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75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C0751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0751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0751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0751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0751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0751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0751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0751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75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75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751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07517"/>
    <w:pPr>
      <w:spacing w:before="160"/>
      <w:jc w:val="center"/>
    </w:pPr>
    <w:rPr>
      <w:i/>
      <w:iCs/>
      <w:color w:val="404040" w:themeColor="text1" w:themeTint="BF"/>
    </w:rPr>
  </w:style>
  <w:style w:type="character" w:customStyle="1" w:styleId="CitationCar">
    <w:name w:val="Citation Car"/>
    <w:basedOn w:val="Policepardfaut"/>
    <w:link w:val="Citation"/>
    <w:uiPriority w:val="29"/>
    <w:rsid w:val="00C07517"/>
    <w:rPr>
      <w:i/>
      <w:iCs/>
      <w:color w:val="404040" w:themeColor="text1" w:themeTint="BF"/>
    </w:rPr>
  </w:style>
  <w:style w:type="paragraph" w:styleId="Paragraphedeliste">
    <w:name w:val="List Paragraph"/>
    <w:basedOn w:val="Normal"/>
    <w:uiPriority w:val="34"/>
    <w:qFormat/>
    <w:rsid w:val="00C07517"/>
    <w:pPr>
      <w:ind w:left="720"/>
      <w:contextualSpacing/>
    </w:pPr>
  </w:style>
  <w:style w:type="character" w:styleId="Accentuationintense">
    <w:name w:val="Intense Emphasis"/>
    <w:basedOn w:val="Policepardfaut"/>
    <w:uiPriority w:val="21"/>
    <w:qFormat/>
    <w:rsid w:val="00C07517"/>
    <w:rPr>
      <w:i/>
      <w:iCs/>
      <w:color w:val="0F4761" w:themeColor="accent1" w:themeShade="BF"/>
    </w:rPr>
  </w:style>
  <w:style w:type="paragraph" w:styleId="Citationintense">
    <w:name w:val="Intense Quote"/>
    <w:basedOn w:val="Normal"/>
    <w:next w:val="Normal"/>
    <w:link w:val="CitationintenseCar"/>
    <w:uiPriority w:val="30"/>
    <w:qFormat/>
    <w:rsid w:val="00C07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7517"/>
    <w:rPr>
      <w:i/>
      <w:iCs/>
      <w:color w:val="0F4761" w:themeColor="accent1" w:themeShade="BF"/>
    </w:rPr>
  </w:style>
  <w:style w:type="character" w:styleId="Rfrenceintense">
    <w:name w:val="Intense Reference"/>
    <w:basedOn w:val="Policepardfaut"/>
    <w:uiPriority w:val="32"/>
    <w:qFormat/>
    <w:rsid w:val="00C07517"/>
    <w:rPr>
      <w:b/>
      <w:bCs/>
      <w:smallCaps/>
      <w:color w:val="0F4761" w:themeColor="accent1" w:themeShade="BF"/>
      <w:spacing w:val="5"/>
    </w:rPr>
  </w:style>
  <w:style w:type="character" w:styleId="Lienhypertexte">
    <w:name w:val="Hyperlink"/>
    <w:uiPriority w:val="99"/>
    <w:rsid w:val="00C07517"/>
    <w:rPr>
      <w:color w:val="0000FF"/>
      <w:u w:val="single"/>
    </w:rPr>
  </w:style>
  <w:style w:type="paragraph" w:styleId="Pieddepage">
    <w:name w:val="footer"/>
    <w:basedOn w:val="Normal"/>
    <w:link w:val="PieddepageCar"/>
    <w:rsid w:val="00C07517"/>
    <w:pPr>
      <w:tabs>
        <w:tab w:val="center" w:pos="4536"/>
        <w:tab w:val="right" w:pos="9072"/>
      </w:tabs>
    </w:pPr>
  </w:style>
  <w:style w:type="character" w:customStyle="1" w:styleId="PieddepageCar">
    <w:name w:val="Pied de page Car"/>
    <w:basedOn w:val="Policepardfaut"/>
    <w:link w:val="Pieddepage"/>
    <w:uiPriority w:val="99"/>
    <w:rsid w:val="00C07517"/>
    <w:rPr>
      <w:rFonts w:ascii="Times New Roman" w:eastAsia="Times New Roman" w:hAnsi="Times New Roman" w:cs="Times New Roman"/>
      <w:kern w:val="0"/>
      <w:sz w:val="24"/>
      <w:szCs w:val="24"/>
      <w:lang w:val="fr-FR" w:eastAsia="fr-FR"/>
      <w14:ligatures w14:val="none"/>
    </w:rPr>
  </w:style>
  <w:style w:type="paragraph" w:styleId="Notedebasdepage">
    <w:name w:val="footnote text"/>
    <w:basedOn w:val="Normal"/>
    <w:link w:val="NotedebasdepageCar"/>
    <w:uiPriority w:val="99"/>
    <w:rsid w:val="00C07517"/>
    <w:rPr>
      <w:sz w:val="20"/>
      <w:szCs w:val="20"/>
    </w:rPr>
  </w:style>
  <w:style w:type="character" w:customStyle="1" w:styleId="NotedebasdepageCar">
    <w:name w:val="Note de bas de page Car"/>
    <w:basedOn w:val="Policepardfaut"/>
    <w:link w:val="Notedebasdepage"/>
    <w:uiPriority w:val="99"/>
    <w:rsid w:val="00C07517"/>
    <w:rPr>
      <w:rFonts w:ascii="Times New Roman" w:eastAsia="Times New Roman" w:hAnsi="Times New Roman" w:cs="Times New Roman"/>
      <w:kern w:val="0"/>
      <w:sz w:val="20"/>
      <w:szCs w:val="20"/>
      <w:lang w:val="fr-FR" w:eastAsia="fr-FR"/>
      <w14:ligatures w14:val="none"/>
    </w:rPr>
  </w:style>
  <w:style w:type="character" w:styleId="Appelnotedebasdep">
    <w:name w:val="footnote reference"/>
    <w:uiPriority w:val="99"/>
    <w:rsid w:val="00C07517"/>
    <w:rPr>
      <w:vertAlign w:val="superscript"/>
    </w:rPr>
  </w:style>
  <w:style w:type="paragraph" w:styleId="Corpsdetexte">
    <w:name w:val="Body Text"/>
    <w:basedOn w:val="Normal"/>
    <w:link w:val="CorpsdetexteCar"/>
    <w:rsid w:val="00C07517"/>
    <w:pPr>
      <w:spacing w:after="120"/>
    </w:pPr>
    <w:rPr>
      <w:rFonts w:ascii="Helvetica" w:eastAsia="Times" w:hAnsi="Helvetica"/>
      <w:sz w:val="20"/>
      <w:szCs w:val="20"/>
      <w:lang w:val="fr-CA" w:eastAsia="fr-CA"/>
    </w:rPr>
  </w:style>
  <w:style w:type="character" w:customStyle="1" w:styleId="CorpsdetexteCar">
    <w:name w:val="Corps de texte Car"/>
    <w:basedOn w:val="Policepardfaut"/>
    <w:link w:val="Corpsdetexte"/>
    <w:rsid w:val="00C07517"/>
    <w:rPr>
      <w:rFonts w:ascii="Helvetica" w:eastAsia="Times" w:hAnsi="Helvetica" w:cs="Times New Roman"/>
      <w:kern w:val="0"/>
      <w:sz w:val="20"/>
      <w:szCs w:val="20"/>
      <w:lang w:eastAsia="fr-CA"/>
      <w14:ligatures w14:val="none"/>
    </w:rPr>
  </w:style>
  <w:style w:type="paragraph" w:styleId="En-tte">
    <w:name w:val="header"/>
    <w:basedOn w:val="Normal"/>
    <w:link w:val="En-tteCar"/>
    <w:uiPriority w:val="99"/>
    <w:unhideWhenUsed/>
    <w:rsid w:val="00C07517"/>
    <w:pPr>
      <w:tabs>
        <w:tab w:val="center" w:pos="4320"/>
        <w:tab w:val="right" w:pos="8640"/>
      </w:tabs>
    </w:pPr>
  </w:style>
  <w:style w:type="character" w:customStyle="1" w:styleId="En-tteCar">
    <w:name w:val="En-tête Car"/>
    <w:basedOn w:val="Policepardfaut"/>
    <w:link w:val="En-tte"/>
    <w:uiPriority w:val="99"/>
    <w:rsid w:val="00C07517"/>
    <w:rPr>
      <w:rFonts w:ascii="Times New Roman" w:eastAsia="Times New Roman" w:hAnsi="Times New Roman" w:cs="Times New Roman"/>
      <w:kern w:val="0"/>
      <w:sz w:val="24"/>
      <w:szCs w:val="24"/>
      <w:lang w:val="fr-FR" w:eastAsia="fr-FR"/>
      <w14:ligatures w14:val="none"/>
    </w:rPr>
  </w:style>
  <w:style w:type="character" w:styleId="Marquedecommentaire">
    <w:name w:val="annotation reference"/>
    <w:basedOn w:val="Policepardfaut"/>
    <w:uiPriority w:val="99"/>
    <w:semiHidden/>
    <w:unhideWhenUsed/>
    <w:rsid w:val="0024472D"/>
    <w:rPr>
      <w:sz w:val="16"/>
      <w:szCs w:val="16"/>
    </w:rPr>
  </w:style>
  <w:style w:type="paragraph" w:styleId="Commentaire">
    <w:name w:val="annotation text"/>
    <w:basedOn w:val="Normal"/>
    <w:link w:val="CommentaireCar"/>
    <w:uiPriority w:val="99"/>
    <w:unhideWhenUsed/>
    <w:rsid w:val="0024472D"/>
    <w:rPr>
      <w:sz w:val="20"/>
      <w:szCs w:val="20"/>
    </w:rPr>
  </w:style>
  <w:style w:type="character" w:customStyle="1" w:styleId="CommentaireCar">
    <w:name w:val="Commentaire Car"/>
    <w:basedOn w:val="Policepardfaut"/>
    <w:link w:val="Commentaire"/>
    <w:uiPriority w:val="99"/>
    <w:rsid w:val="0024472D"/>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24472D"/>
    <w:rPr>
      <w:b/>
      <w:bCs/>
    </w:rPr>
  </w:style>
  <w:style w:type="character" w:customStyle="1" w:styleId="ObjetducommentaireCar">
    <w:name w:val="Objet du commentaire Car"/>
    <w:basedOn w:val="CommentaireCar"/>
    <w:link w:val="Objetducommentaire"/>
    <w:uiPriority w:val="99"/>
    <w:semiHidden/>
    <w:rsid w:val="0024472D"/>
    <w:rPr>
      <w:rFonts w:ascii="Times New Roman" w:eastAsia="Times New Roman" w:hAnsi="Times New Roman" w:cs="Times New Roman"/>
      <w:b/>
      <w:bCs/>
      <w:kern w:val="0"/>
      <w:sz w:val="20"/>
      <w:szCs w:val="20"/>
      <w:lang w:val="fr-FR" w:eastAsia="fr-FR"/>
      <w14:ligatures w14:val="none"/>
    </w:rPr>
  </w:style>
  <w:style w:type="paragraph" w:styleId="Rvision">
    <w:name w:val="Revision"/>
    <w:hidden/>
    <w:uiPriority w:val="99"/>
    <w:semiHidden/>
    <w:rsid w:val="0024472D"/>
    <w:pPr>
      <w:spacing w:after="0" w:line="240" w:lineRule="auto"/>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pecialisee.ca/wp-content/uploads/2018/04/Habiletes_savoir_etre-CGauvin_et_ELaforge-UQA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0B639-4A2D-4610-B8A9-A3870B9B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14065</Characters>
  <Application>Microsoft Office Word</Application>
  <DocSecurity>0</DocSecurity>
  <Lines>639</Lines>
  <Paragraphs>317</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Myles</dc:creator>
  <cp:keywords/>
  <dc:description/>
  <cp:lastModifiedBy>Karen Myles</cp:lastModifiedBy>
  <cp:revision>2</cp:revision>
  <dcterms:created xsi:type="dcterms:W3CDTF">2026-01-06T20:33:00Z</dcterms:created>
  <dcterms:modified xsi:type="dcterms:W3CDTF">2026-01-06T20:33:00Z</dcterms:modified>
</cp:coreProperties>
</file>